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A6" w:rsidRDefault="001B51A6" w:rsidP="001B51A6">
      <w:pPr>
        <w:spacing w:line="240" w:lineRule="auto"/>
        <w:jc w:val="center"/>
        <w:rPr>
          <w:b/>
          <w:sz w:val="24"/>
          <w:szCs w:val="24"/>
        </w:rPr>
      </w:pPr>
      <w:r w:rsidRPr="006A3183">
        <w:rPr>
          <w:b/>
          <w:sz w:val="24"/>
          <w:szCs w:val="24"/>
        </w:rPr>
        <w:t xml:space="preserve">VŠĮ PRIENŲ R. PIRMINĖS </w:t>
      </w:r>
      <w:r w:rsidR="00303AA0">
        <w:rPr>
          <w:b/>
          <w:sz w:val="24"/>
          <w:szCs w:val="24"/>
        </w:rPr>
        <w:t xml:space="preserve">SVEIKATOS PRIEŽIŪROS CENTRO 2017 </w:t>
      </w:r>
      <w:r w:rsidRPr="006A3183">
        <w:rPr>
          <w:b/>
          <w:sz w:val="24"/>
          <w:szCs w:val="24"/>
        </w:rPr>
        <w:t>M. VEIK</w:t>
      </w:r>
      <w:r>
        <w:rPr>
          <w:b/>
          <w:sz w:val="24"/>
          <w:szCs w:val="24"/>
        </w:rPr>
        <w:t>LOS RODIKLIŲ ATASKAITA</w:t>
      </w:r>
    </w:p>
    <w:p w:rsidR="001B51A6" w:rsidRPr="006A3183" w:rsidRDefault="001B51A6" w:rsidP="001B51A6">
      <w:pPr>
        <w:spacing w:line="240" w:lineRule="auto"/>
        <w:jc w:val="center"/>
        <w:rPr>
          <w:b/>
          <w:sz w:val="24"/>
          <w:szCs w:val="24"/>
        </w:rPr>
      </w:pPr>
    </w:p>
    <w:p w:rsidR="001B51A6" w:rsidRDefault="001B51A6" w:rsidP="001B51A6">
      <w:pPr>
        <w:spacing w:line="240" w:lineRule="auto"/>
        <w:ind w:firstLine="1296"/>
        <w:jc w:val="both"/>
        <w:rPr>
          <w:sz w:val="24"/>
          <w:szCs w:val="24"/>
        </w:rPr>
      </w:pPr>
      <w:r>
        <w:rPr>
          <w:sz w:val="24"/>
          <w:szCs w:val="24"/>
        </w:rPr>
        <w:t>VšĮ Prienų r. pirminės sveikatos priežiūros centro steigėjas – Prienų rajono savivaldybės taryba.</w:t>
      </w:r>
    </w:p>
    <w:p w:rsidR="001B51A6" w:rsidRDefault="001B51A6" w:rsidP="001B51A6">
      <w:pPr>
        <w:spacing w:line="240" w:lineRule="auto"/>
        <w:ind w:firstLine="1296"/>
        <w:jc w:val="both"/>
        <w:rPr>
          <w:sz w:val="24"/>
          <w:szCs w:val="24"/>
        </w:rPr>
      </w:pPr>
      <w:r>
        <w:rPr>
          <w:sz w:val="24"/>
          <w:szCs w:val="24"/>
        </w:rPr>
        <w:t>Veiklos pobūdis – žmonių sveikatinimo veikla.</w:t>
      </w:r>
    </w:p>
    <w:p w:rsidR="001B51A6" w:rsidRDefault="001B51A6" w:rsidP="001B51A6">
      <w:pPr>
        <w:spacing w:line="240" w:lineRule="auto"/>
        <w:ind w:firstLine="1296"/>
        <w:jc w:val="both"/>
        <w:rPr>
          <w:sz w:val="24"/>
          <w:szCs w:val="24"/>
        </w:rPr>
      </w:pPr>
      <w:r>
        <w:rPr>
          <w:sz w:val="24"/>
          <w:szCs w:val="24"/>
        </w:rPr>
        <w:t>Įstaigos misija – organizuoti ir teikti kvalifikuotas asmens sveikatos priežiūros paslaugas savo prirašytiems gyventojams, kokybišk</w:t>
      </w:r>
      <w:r w:rsidR="00303AA0">
        <w:rPr>
          <w:sz w:val="24"/>
          <w:szCs w:val="24"/>
        </w:rPr>
        <w:t>ai ir saugiai atliekant tyrimus.</w:t>
      </w:r>
      <w:r>
        <w:rPr>
          <w:sz w:val="24"/>
          <w:szCs w:val="24"/>
        </w:rPr>
        <w:t xml:space="preserve"> Teikti savalaikę, kokybišką būtinąją medicinos pagalbą nelaimingo atsitikimo ar ūmios ligos ištiktiems pacientams.</w:t>
      </w:r>
    </w:p>
    <w:p w:rsidR="001B51A6" w:rsidRPr="002A19F1" w:rsidRDefault="00303AA0" w:rsidP="001B51A6">
      <w:pPr>
        <w:spacing w:line="240" w:lineRule="auto"/>
        <w:ind w:firstLine="1296"/>
        <w:jc w:val="both"/>
        <w:rPr>
          <w:b/>
          <w:sz w:val="24"/>
          <w:szCs w:val="24"/>
        </w:rPr>
      </w:pPr>
      <w:r>
        <w:rPr>
          <w:b/>
          <w:sz w:val="24"/>
          <w:szCs w:val="24"/>
        </w:rPr>
        <w:t>Darbuotojų skaičius 2015-2016-2017</w:t>
      </w:r>
      <w:r w:rsidR="001B51A6" w:rsidRPr="002A19F1">
        <w:rPr>
          <w:b/>
          <w:sz w:val="24"/>
          <w:szCs w:val="24"/>
        </w:rPr>
        <w:t xml:space="preserve"> m.:</w:t>
      </w:r>
    </w:p>
    <w:tbl>
      <w:tblPr>
        <w:tblStyle w:val="Lentelstinklelis"/>
        <w:tblW w:w="0" w:type="auto"/>
        <w:tblInd w:w="1384" w:type="dxa"/>
        <w:tblLook w:val="04A0" w:firstRow="1" w:lastRow="0" w:firstColumn="1" w:lastColumn="0" w:noHBand="0" w:noVBand="1"/>
      </w:tblPr>
      <w:tblGrid>
        <w:gridCol w:w="2693"/>
        <w:gridCol w:w="2552"/>
        <w:gridCol w:w="2659"/>
      </w:tblGrid>
      <w:tr w:rsidR="001B51A6" w:rsidTr="00D8058B">
        <w:tc>
          <w:tcPr>
            <w:tcW w:w="7904" w:type="dxa"/>
            <w:gridSpan w:val="3"/>
          </w:tcPr>
          <w:p w:rsidR="001B51A6" w:rsidRDefault="001B51A6" w:rsidP="00D8058B">
            <w:pPr>
              <w:tabs>
                <w:tab w:val="left" w:pos="1485"/>
              </w:tabs>
              <w:jc w:val="center"/>
              <w:rPr>
                <w:sz w:val="24"/>
                <w:szCs w:val="24"/>
              </w:rPr>
            </w:pPr>
            <w:r>
              <w:rPr>
                <w:sz w:val="24"/>
                <w:szCs w:val="24"/>
              </w:rPr>
              <w:t>Darbuotojų skaičius</w:t>
            </w:r>
          </w:p>
        </w:tc>
      </w:tr>
      <w:tr w:rsidR="001B51A6" w:rsidTr="00D8058B">
        <w:tc>
          <w:tcPr>
            <w:tcW w:w="2693" w:type="dxa"/>
          </w:tcPr>
          <w:p w:rsidR="001B51A6" w:rsidRDefault="00303AA0" w:rsidP="0004096A">
            <w:pPr>
              <w:tabs>
                <w:tab w:val="left" w:pos="1485"/>
              </w:tabs>
              <w:jc w:val="center"/>
              <w:rPr>
                <w:sz w:val="24"/>
                <w:szCs w:val="24"/>
              </w:rPr>
            </w:pPr>
            <w:r>
              <w:rPr>
                <w:sz w:val="24"/>
                <w:szCs w:val="24"/>
              </w:rPr>
              <w:t>2015</w:t>
            </w:r>
            <w:r w:rsidR="001B51A6">
              <w:rPr>
                <w:sz w:val="24"/>
                <w:szCs w:val="24"/>
              </w:rPr>
              <w:t>-12-31</w:t>
            </w:r>
          </w:p>
        </w:tc>
        <w:tc>
          <w:tcPr>
            <w:tcW w:w="2552" w:type="dxa"/>
          </w:tcPr>
          <w:p w:rsidR="001B51A6" w:rsidRDefault="00303AA0" w:rsidP="0004096A">
            <w:pPr>
              <w:tabs>
                <w:tab w:val="left" w:pos="1485"/>
              </w:tabs>
              <w:jc w:val="center"/>
              <w:rPr>
                <w:sz w:val="24"/>
                <w:szCs w:val="24"/>
              </w:rPr>
            </w:pPr>
            <w:r>
              <w:rPr>
                <w:sz w:val="24"/>
                <w:szCs w:val="24"/>
              </w:rPr>
              <w:t>2016</w:t>
            </w:r>
            <w:r w:rsidR="001B51A6">
              <w:rPr>
                <w:sz w:val="24"/>
                <w:szCs w:val="24"/>
              </w:rPr>
              <w:t>-12-31</w:t>
            </w:r>
          </w:p>
        </w:tc>
        <w:tc>
          <w:tcPr>
            <w:tcW w:w="2659" w:type="dxa"/>
          </w:tcPr>
          <w:p w:rsidR="001B51A6" w:rsidRDefault="00303AA0" w:rsidP="0004096A">
            <w:pPr>
              <w:tabs>
                <w:tab w:val="left" w:pos="1485"/>
              </w:tabs>
              <w:jc w:val="center"/>
              <w:rPr>
                <w:sz w:val="24"/>
                <w:szCs w:val="24"/>
              </w:rPr>
            </w:pPr>
            <w:r>
              <w:rPr>
                <w:sz w:val="24"/>
                <w:szCs w:val="24"/>
              </w:rPr>
              <w:t>2017</w:t>
            </w:r>
            <w:r w:rsidR="001B51A6">
              <w:rPr>
                <w:sz w:val="24"/>
                <w:szCs w:val="24"/>
              </w:rPr>
              <w:t>-12-31</w:t>
            </w:r>
          </w:p>
        </w:tc>
      </w:tr>
      <w:tr w:rsidR="001B51A6" w:rsidTr="00D8058B">
        <w:tc>
          <w:tcPr>
            <w:tcW w:w="2693" w:type="dxa"/>
          </w:tcPr>
          <w:p w:rsidR="001B51A6" w:rsidRDefault="00303AA0" w:rsidP="0004096A">
            <w:pPr>
              <w:tabs>
                <w:tab w:val="left" w:pos="1485"/>
              </w:tabs>
              <w:jc w:val="center"/>
              <w:rPr>
                <w:sz w:val="24"/>
                <w:szCs w:val="24"/>
              </w:rPr>
            </w:pPr>
            <w:r>
              <w:rPr>
                <w:sz w:val="24"/>
                <w:szCs w:val="24"/>
              </w:rPr>
              <w:t>118</w:t>
            </w:r>
          </w:p>
        </w:tc>
        <w:tc>
          <w:tcPr>
            <w:tcW w:w="2552" w:type="dxa"/>
          </w:tcPr>
          <w:p w:rsidR="001B51A6" w:rsidRDefault="00303AA0" w:rsidP="0004096A">
            <w:pPr>
              <w:tabs>
                <w:tab w:val="left" w:pos="1485"/>
              </w:tabs>
              <w:jc w:val="center"/>
              <w:rPr>
                <w:sz w:val="24"/>
                <w:szCs w:val="24"/>
              </w:rPr>
            </w:pPr>
            <w:r>
              <w:rPr>
                <w:sz w:val="24"/>
                <w:szCs w:val="24"/>
              </w:rPr>
              <w:t>119</w:t>
            </w:r>
          </w:p>
        </w:tc>
        <w:tc>
          <w:tcPr>
            <w:tcW w:w="2659" w:type="dxa"/>
          </w:tcPr>
          <w:p w:rsidR="001B51A6" w:rsidRDefault="00303AA0" w:rsidP="0004096A">
            <w:pPr>
              <w:tabs>
                <w:tab w:val="left" w:pos="1485"/>
              </w:tabs>
              <w:jc w:val="center"/>
              <w:rPr>
                <w:sz w:val="24"/>
                <w:szCs w:val="24"/>
              </w:rPr>
            </w:pPr>
            <w:r>
              <w:rPr>
                <w:sz w:val="24"/>
                <w:szCs w:val="24"/>
              </w:rPr>
              <w:t>114</w:t>
            </w:r>
          </w:p>
        </w:tc>
      </w:tr>
    </w:tbl>
    <w:p w:rsidR="001B51A6" w:rsidRDefault="001B51A6" w:rsidP="001B51A6">
      <w:pPr>
        <w:tabs>
          <w:tab w:val="left" w:pos="1485"/>
        </w:tabs>
        <w:spacing w:line="240" w:lineRule="auto"/>
        <w:jc w:val="both"/>
        <w:rPr>
          <w:sz w:val="24"/>
          <w:szCs w:val="24"/>
        </w:rPr>
      </w:pPr>
    </w:p>
    <w:p w:rsidR="001B51A6" w:rsidRPr="002A19F1" w:rsidRDefault="001B51A6" w:rsidP="001B51A6">
      <w:pPr>
        <w:spacing w:line="240" w:lineRule="auto"/>
        <w:ind w:firstLine="1296"/>
        <w:jc w:val="both"/>
        <w:rPr>
          <w:sz w:val="24"/>
          <w:szCs w:val="24"/>
        </w:rPr>
      </w:pPr>
      <w:r w:rsidRPr="002A19F1">
        <w:rPr>
          <w:sz w:val="24"/>
          <w:szCs w:val="24"/>
        </w:rPr>
        <w:t>Iš jų:</w:t>
      </w:r>
    </w:p>
    <w:tbl>
      <w:tblPr>
        <w:tblStyle w:val="Lentelstinklelis"/>
        <w:tblW w:w="0" w:type="auto"/>
        <w:tblInd w:w="1384" w:type="dxa"/>
        <w:tblLook w:val="04A0" w:firstRow="1" w:lastRow="0" w:firstColumn="1" w:lastColumn="0" w:noHBand="0" w:noVBand="1"/>
      </w:tblPr>
      <w:tblGrid>
        <w:gridCol w:w="3110"/>
        <w:gridCol w:w="1642"/>
        <w:gridCol w:w="1529"/>
        <w:gridCol w:w="1529"/>
      </w:tblGrid>
      <w:tr w:rsidR="001B51A6" w:rsidTr="00D8058B">
        <w:trPr>
          <w:trHeight w:val="260"/>
        </w:trPr>
        <w:tc>
          <w:tcPr>
            <w:tcW w:w="3110" w:type="dxa"/>
          </w:tcPr>
          <w:p w:rsidR="001B51A6" w:rsidRDefault="001B51A6" w:rsidP="00D8058B">
            <w:pPr>
              <w:jc w:val="both"/>
              <w:rPr>
                <w:sz w:val="24"/>
                <w:szCs w:val="24"/>
              </w:rPr>
            </w:pPr>
          </w:p>
        </w:tc>
        <w:tc>
          <w:tcPr>
            <w:tcW w:w="1642" w:type="dxa"/>
          </w:tcPr>
          <w:p w:rsidR="001B51A6" w:rsidRDefault="00303AA0" w:rsidP="00D8058B">
            <w:pPr>
              <w:jc w:val="center"/>
              <w:rPr>
                <w:sz w:val="24"/>
                <w:szCs w:val="24"/>
              </w:rPr>
            </w:pPr>
            <w:r>
              <w:rPr>
                <w:sz w:val="24"/>
                <w:szCs w:val="24"/>
              </w:rPr>
              <w:t>2015</w:t>
            </w:r>
            <w:r w:rsidR="001B51A6">
              <w:rPr>
                <w:sz w:val="24"/>
                <w:szCs w:val="24"/>
              </w:rPr>
              <w:t>-12-31</w:t>
            </w:r>
          </w:p>
        </w:tc>
        <w:tc>
          <w:tcPr>
            <w:tcW w:w="1529" w:type="dxa"/>
          </w:tcPr>
          <w:p w:rsidR="001B51A6" w:rsidRDefault="00303AA0" w:rsidP="00D8058B">
            <w:pPr>
              <w:jc w:val="center"/>
              <w:rPr>
                <w:sz w:val="24"/>
                <w:szCs w:val="24"/>
              </w:rPr>
            </w:pPr>
            <w:r>
              <w:rPr>
                <w:sz w:val="24"/>
                <w:szCs w:val="24"/>
              </w:rPr>
              <w:t>2016</w:t>
            </w:r>
            <w:r w:rsidR="001B51A6">
              <w:rPr>
                <w:sz w:val="24"/>
                <w:szCs w:val="24"/>
              </w:rPr>
              <w:t>-12-31</w:t>
            </w:r>
          </w:p>
        </w:tc>
        <w:tc>
          <w:tcPr>
            <w:tcW w:w="1529" w:type="dxa"/>
          </w:tcPr>
          <w:p w:rsidR="001B51A6" w:rsidRDefault="00303AA0" w:rsidP="00D8058B">
            <w:pPr>
              <w:jc w:val="center"/>
              <w:rPr>
                <w:sz w:val="24"/>
                <w:szCs w:val="24"/>
              </w:rPr>
            </w:pPr>
            <w:r>
              <w:rPr>
                <w:sz w:val="24"/>
                <w:szCs w:val="24"/>
              </w:rPr>
              <w:t>2017</w:t>
            </w:r>
            <w:r w:rsidR="001B51A6">
              <w:rPr>
                <w:sz w:val="24"/>
                <w:szCs w:val="24"/>
              </w:rPr>
              <w:t>-12-31</w:t>
            </w:r>
          </w:p>
        </w:tc>
      </w:tr>
      <w:tr w:rsidR="001B51A6" w:rsidTr="00D8058B">
        <w:trPr>
          <w:trHeight w:val="260"/>
        </w:trPr>
        <w:tc>
          <w:tcPr>
            <w:tcW w:w="3110" w:type="dxa"/>
          </w:tcPr>
          <w:p w:rsidR="001B51A6" w:rsidRDefault="001B51A6" w:rsidP="00D8058B">
            <w:pPr>
              <w:jc w:val="both"/>
              <w:rPr>
                <w:sz w:val="24"/>
                <w:szCs w:val="24"/>
              </w:rPr>
            </w:pPr>
            <w:r>
              <w:rPr>
                <w:sz w:val="24"/>
                <w:szCs w:val="24"/>
              </w:rPr>
              <w:t>Gydytojai</w:t>
            </w:r>
          </w:p>
        </w:tc>
        <w:tc>
          <w:tcPr>
            <w:tcW w:w="1642" w:type="dxa"/>
          </w:tcPr>
          <w:p w:rsidR="001B51A6" w:rsidRDefault="00303AA0" w:rsidP="00D8058B">
            <w:pPr>
              <w:jc w:val="center"/>
              <w:rPr>
                <w:sz w:val="24"/>
                <w:szCs w:val="24"/>
              </w:rPr>
            </w:pPr>
            <w:r>
              <w:rPr>
                <w:sz w:val="24"/>
                <w:szCs w:val="24"/>
              </w:rPr>
              <w:t>27</w:t>
            </w:r>
          </w:p>
        </w:tc>
        <w:tc>
          <w:tcPr>
            <w:tcW w:w="1529" w:type="dxa"/>
          </w:tcPr>
          <w:p w:rsidR="001B51A6" w:rsidRDefault="00303AA0" w:rsidP="00D8058B">
            <w:pPr>
              <w:jc w:val="center"/>
              <w:rPr>
                <w:sz w:val="24"/>
                <w:szCs w:val="24"/>
              </w:rPr>
            </w:pPr>
            <w:r>
              <w:rPr>
                <w:sz w:val="24"/>
                <w:szCs w:val="24"/>
              </w:rPr>
              <w:t>25</w:t>
            </w:r>
          </w:p>
        </w:tc>
        <w:tc>
          <w:tcPr>
            <w:tcW w:w="1529" w:type="dxa"/>
          </w:tcPr>
          <w:p w:rsidR="001B51A6" w:rsidRDefault="00303AA0" w:rsidP="00D8058B">
            <w:pPr>
              <w:jc w:val="center"/>
              <w:rPr>
                <w:sz w:val="24"/>
                <w:szCs w:val="24"/>
              </w:rPr>
            </w:pPr>
            <w:r>
              <w:rPr>
                <w:sz w:val="24"/>
                <w:szCs w:val="24"/>
              </w:rPr>
              <w:t>24</w:t>
            </w:r>
          </w:p>
        </w:tc>
      </w:tr>
      <w:tr w:rsidR="001B51A6" w:rsidTr="00D8058B">
        <w:trPr>
          <w:trHeight w:val="260"/>
        </w:trPr>
        <w:tc>
          <w:tcPr>
            <w:tcW w:w="3110" w:type="dxa"/>
          </w:tcPr>
          <w:p w:rsidR="001B51A6" w:rsidRDefault="001B51A6" w:rsidP="00D8058B">
            <w:pPr>
              <w:jc w:val="both"/>
              <w:rPr>
                <w:sz w:val="24"/>
                <w:szCs w:val="24"/>
              </w:rPr>
            </w:pPr>
            <w:r>
              <w:rPr>
                <w:sz w:val="24"/>
                <w:szCs w:val="24"/>
              </w:rPr>
              <w:t>Slaugytojos</w:t>
            </w:r>
          </w:p>
        </w:tc>
        <w:tc>
          <w:tcPr>
            <w:tcW w:w="1642" w:type="dxa"/>
          </w:tcPr>
          <w:p w:rsidR="001B51A6" w:rsidRDefault="00303AA0" w:rsidP="00D8058B">
            <w:pPr>
              <w:jc w:val="center"/>
              <w:rPr>
                <w:sz w:val="24"/>
                <w:szCs w:val="24"/>
              </w:rPr>
            </w:pPr>
            <w:r>
              <w:rPr>
                <w:sz w:val="24"/>
                <w:szCs w:val="24"/>
              </w:rPr>
              <w:t>51</w:t>
            </w:r>
          </w:p>
        </w:tc>
        <w:tc>
          <w:tcPr>
            <w:tcW w:w="1529" w:type="dxa"/>
          </w:tcPr>
          <w:p w:rsidR="001B51A6" w:rsidRDefault="00303AA0" w:rsidP="00D8058B">
            <w:pPr>
              <w:jc w:val="center"/>
              <w:rPr>
                <w:sz w:val="24"/>
                <w:szCs w:val="24"/>
              </w:rPr>
            </w:pPr>
            <w:r>
              <w:rPr>
                <w:sz w:val="24"/>
                <w:szCs w:val="24"/>
              </w:rPr>
              <w:t>48</w:t>
            </w:r>
          </w:p>
        </w:tc>
        <w:tc>
          <w:tcPr>
            <w:tcW w:w="1529" w:type="dxa"/>
          </w:tcPr>
          <w:p w:rsidR="001B51A6" w:rsidRDefault="00303AA0" w:rsidP="00D8058B">
            <w:pPr>
              <w:jc w:val="center"/>
              <w:rPr>
                <w:sz w:val="24"/>
                <w:szCs w:val="24"/>
              </w:rPr>
            </w:pPr>
            <w:r>
              <w:rPr>
                <w:sz w:val="24"/>
                <w:szCs w:val="24"/>
              </w:rPr>
              <w:t>44</w:t>
            </w:r>
          </w:p>
        </w:tc>
      </w:tr>
      <w:tr w:rsidR="001B51A6" w:rsidTr="00D8058B">
        <w:trPr>
          <w:trHeight w:val="260"/>
        </w:trPr>
        <w:tc>
          <w:tcPr>
            <w:tcW w:w="3110" w:type="dxa"/>
          </w:tcPr>
          <w:p w:rsidR="001B51A6" w:rsidRDefault="001B51A6" w:rsidP="00D8058B">
            <w:pPr>
              <w:jc w:val="both"/>
              <w:rPr>
                <w:sz w:val="24"/>
                <w:szCs w:val="24"/>
              </w:rPr>
            </w:pPr>
            <w:r>
              <w:rPr>
                <w:sz w:val="24"/>
                <w:szCs w:val="24"/>
              </w:rPr>
              <w:t>Kitas personalas</w:t>
            </w:r>
          </w:p>
        </w:tc>
        <w:tc>
          <w:tcPr>
            <w:tcW w:w="1642" w:type="dxa"/>
          </w:tcPr>
          <w:p w:rsidR="001B51A6" w:rsidRDefault="00303AA0" w:rsidP="00D8058B">
            <w:pPr>
              <w:jc w:val="center"/>
              <w:rPr>
                <w:sz w:val="24"/>
                <w:szCs w:val="24"/>
              </w:rPr>
            </w:pPr>
            <w:r>
              <w:rPr>
                <w:sz w:val="24"/>
                <w:szCs w:val="24"/>
              </w:rPr>
              <w:t>40</w:t>
            </w:r>
          </w:p>
        </w:tc>
        <w:tc>
          <w:tcPr>
            <w:tcW w:w="1529" w:type="dxa"/>
          </w:tcPr>
          <w:p w:rsidR="001B51A6" w:rsidRDefault="00303AA0" w:rsidP="00D8058B">
            <w:pPr>
              <w:jc w:val="center"/>
              <w:rPr>
                <w:sz w:val="24"/>
                <w:szCs w:val="24"/>
              </w:rPr>
            </w:pPr>
            <w:r>
              <w:rPr>
                <w:sz w:val="24"/>
                <w:szCs w:val="24"/>
              </w:rPr>
              <w:t>46</w:t>
            </w:r>
          </w:p>
        </w:tc>
        <w:tc>
          <w:tcPr>
            <w:tcW w:w="1529" w:type="dxa"/>
          </w:tcPr>
          <w:p w:rsidR="001B51A6" w:rsidRDefault="00303AA0" w:rsidP="00D8058B">
            <w:pPr>
              <w:jc w:val="center"/>
              <w:rPr>
                <w:sz w:val="24"/>
                <w:szCs w:val="24"/>
              </w:rPr>
            </w:pPr>
            <w:r>
              <w:rPr>
                <w:sz w:val="24"/>
                <w:szCs w:val="24"/>
              </w:rPr>
              <w:t>46</w:t>
            </w:r>
          </w:p>
        </w:tc>
      </w:tr>
    </w:tbl>
    <w:p w:rsidR="001B51A6" w:rsidRDefault="001B51A6" w:rsidP="001B51A6">
      <w:pPr>
        <w:spacing w:line="240" w:lineRule="auto"/>
        <w:jc w:val="both"/>
        <w:rPr>
          <w:sz w:val="24"/>
          <w:szCs w:val="24"/>
        </w:rPr>
      </w:pPr>
    </w:p>
    <w:p w:rsidR="005D5FC1" w:rsidRDefault="00E23838" w:rsidP="001B51A6">
      <w:pPr>
        <w:spacing w:line="240" w:lineRule="auto"/>
        <w:jc w:val="both"/>
        <w:rPr>
          <w:sz w:val="24"/>
          <w:szCs w:val="24"/>
        </w:rPr>
      </w:pPr>
      <w:r>
        <w:rPr>
          <w:sz w:val="24"/>
          <w:szCs w:val="24"/>
        </w:rPr>
        <w:tab/>
      </w:r>
      <w:r w:rsidR="00341323">
        <w:rPr>
          <w:sz w:val="24"/>
          <w:szCs w:val="24"/>
        </w:rPr>
        <w:t>2017</w:t>
      </w:r>
      <w:r w:rsidR="005D5FC1">
        <w:rPr>
          <w:sz w:val="24"/>
          <w:szCs w:val="24"/>
        </w:rPr>
        <w:t xml:space="preserve"> m. patvirtinta </w:t>
      </w:r>
      <w:r w:rsidR="00341323">
        <w:rPr>
          <w:sz w:val="24"/>
          <w:szCs w:val="24"/>
        </w:rPr>
        <w:t>103,</w:t>
      </w:r>
      <w:r>
        <w:rPr>
          <w:sz w:val="24"/>
          <w:szCs w:val="24"/>
        </w:rPr>
        <w:t>5</w:t>
      </w:r>
      <w:r w:rsidR="005D5FC1">
        <w:rPr>
          <w:sz w:val="24"/>
          <w:szCs w:val="24"/>
        </w:rPr>
        <w:t xml:space="preserve"> etatai.</w:t>
      </w:r>
    </w:p>
    <w:p w:rsidR="001B51A6" w:rsidRDefault="00341323" w:rsidP="001B51A6">
      <w:pPr>
        <w:spacing w:line="240" w:lineRule="auto"/>
        <w:jc w:val="both"/>
        <w:rPr>
          <w:sz w:val="24"/>
          <w:szCs w:val="24"/>
        </w:rPr>
      </w:pPr>
      <w:r>
        <w:rPr>
          <w:sz w:val="24"/>
          <w:szCs w:val="24"/>
        </w:rPr>
        <w:tab/>
      </w:r>
      <w:r w:rsidR="00D25E5A">
        <w:rPr>
          <w:sz w:val="24"/>
          <w:szCs w:val="24"/>
        </w:rPr>
        <w:t xml:space="preserve">Nuo 2018-01-01 </w:t>
      </w:r>
      <w:r w:rsidR="001B51A6">
        <w:rPr>
          <w:sz w:val="24"/>
          <w:szCs w:val="24"/>
        </w:rPr>
        <w:t xml:space="preserve"> iš viso sumažinta </w:t>
      </w:r>
      <w:r>
        <w:rPr>
          <w:sz w:val="24"/>
          <w:szCs w:val="24"/>
        </w:rPr>
        <w:t>2,25</w:t>
      </w:r>
      <w:r w:rsidR="005D5FC1">
        <w:rPr>
          <w:sz w:val="24"/>
          <w:szCs w:val="24"/>
        </w:rPr>
        <w:t xml:space="preserve"> etato</w:t>
      </w:r>
      <w:r w:rsidR="001B51A6">
        <w:rPr>
          <w:sz w:val="24"/>
          <w:szCs w:val="24"/>
        </w:rPr>
        <w:t xml:space="preserve">: </w:t>
      </w:r>
    </w:p>
    <w:p w:rsidR="001B51A6" w:rsidRDefault="00E93F6D" w:rsidP="0062103F">
      <w:pPr>
        <w:pStyle w:val="Sraopastraipa"/>
        <w:numPr>
          <w:ilvl w:val="0"/>
          <w:numId w:val="1"/>
        </w:numPr>
        <w:tabs>
          <w:tab w:val="left" w:pos="1560"/>
        </w:tabs>
        <w:spacing w:line="240" w:lineRule="auto"/>
        <w:ind w:firstLine="348"/>
        <w:jc w:val="both"/>
        <w:rPr>
          <w:sz w:val="24"/>
          <w:szCs w:val="24"/>
        </w:rPr>
      </w:pPr>
      <w:r>
        <w:rPr>
          <w:sz w:val="24"/>
          <w:szCs w:val="24"/>
        </w:rPr>
        <w:t>1,0 etatas</w:t>
      </w:r>
      <w:r w:rsidR="00D25E5A">
        <w:rPr>
          <w:sz w:val="24"/>
          <w:szCs w:val="24"/>
        </w:rPr>
        <w:t xml:space="preserve"> sanitarinio automobilio vairuotojo</w:t>
      </w:r>
      <w:r w:rsidR="005D5FC1">
        <w:rPr>
          <w:sz w:val="24"/>
          <w:szCs w:val="24"/>
        </w:rPr>
        <w:t>;</w:t>
      </w:r>
    </w:p>
    <w:p w:rsidR="001B51A6" w:rsidRDefault="00E93F6D" w:rsidP="0062103F">
      <w:pPr>
        <w:pStyle w:val="Sraopastraipa"/>
        <w:numPr>
          <w:ilvl w:val="0"/>
          <w:numId w:val="1"/>
        </w:numPr>
        <w:tabs>
          <w:tab w:val="left" w:pos="1560"/>
        </w:tabs>
        <w:spacing w:line="240" w:lineRule="auto"/>
        <w:ind w:firstLine="348"/>
        <w:jc w:val="both"/>
        <w:rPr>
          <w:sz w:val="24"/>
          <w:szCs w:val="24"/>
        </w:rPr>
      </w:pPr>
      <w:r>
        <w:rPr>
          <w:sz w:val="24"/>
          <w:szCs w:val="24"/>
        </w:rPr>
        <w:t>1,0 etatas</w:t>
      </w:r>
      <w:r w:rsidR="00D25E5A">
        <w:rPr>
          <w:sz w:val="24"/>
          <w:szCs w:val="24"/>
        </w:rPr>
        <w:t xml:space="preserve"> bendruomenės slaugytojos;</w:t>
      </w:r>
    </w:p>
    <w:p w:rsidR="001B51A6" w:rsidRDefault="00D25E5A" w:rsidP="002F0031">
      <w:pPr>
        <w:pStyle w:val="Sraopastraipa"/>
        <w:numPr>
          <w:ilvl w:val="0"/>
          <w:numId w:val="1"/>
        </w:numPr>
        <w:tabs>
          <w:tab w:val="left" w:pos="1560"/>
        </w:tabs>
        <w:spacing w:line="240" w:lineRule="auto"/>
        <w:ind w:firstLine="348"/>
        <w:jc w:val="both"/>
        <w:rPr>
          <w:sz w:val="24"/>
          <w:szCs w:val="24"/>
        </w:rPr>
      </w:pPr>
      <w:r>
        <w:rPr>
          <w:sz w:val="24"/>
          <w:szCs w:val="24"/>
        </w:rPr>
        <w:t>0,25 etato bendrosios praktikos slaugytojos.</w:t>
      </w:r>
    </w:p>
    <w:p w:rsidR="00D25E5A" w:rsidRDefault="00D25E5A" w:rsidP="00D25E5A">
      <w:pPr>
        <w:tabs>
          <w:tab w:val="left" w:pos="1560"/>
        </w:tabs>
        <w:spacing w:line="240" w:lineRule="auto"/>
        <w:jc w:val="both"/>
        <w:rPr>
          <w:sz w:val="24"/>
          <w:szCs w:val="24"/>
        </w:rPr>
      </w:pPr>
      <w:r>
        <w:rPr>
          <w:sz w:val="24"/>
          <w:szCs w:val="24"/>
        </w:rPr>
        <w:tab/>
        <w:t>Įvesta 0,75 inžinieriaus programuotojo etato.</w:t>
      </w:r>
    </w:p>
    <w:p w:rsidR="00D25E5A" w:rsidRPr="00D25E5A" w:rsidRDefault="00D25E5A" w:rsidP="00D25E5A">
      <w:pPr>
        <w:tabs>
          <w:tab w:val="left" w:pos="1560"/>
        </w:tabs>
        <w:spacing w:line="240" w:lineRule="auto"/>
        <w:jc w:val="both"/>
        <w:rPr>
          <w:sz w:val="24"/>
          <w:szCs w:val="24"/>
        </w:rPr>
      </w:pPr>
      <w:r>
        <w:rPr>
          <w:sz w:val="24"/>
          <w:szCs w:val="24"/>
        </w:rPr>
        <w:t>Iš viso 2018-01-01 patvirtinta 102 etatai.</w:t>
      </w:r>
    </w:p>
    <w:p w:rsidR="001B51A6" w:rsidRDefault="001B51A6" w:rsidP="00947E01">
      <w:pPr>
        <w:pStyle w:val="Sraopastraipa"/>
        <w:spacing w:line="240" w:lineRule="auto"/>
        <w:ind w:left="1080"/>
        <w:jc w:val="both"/>
        <w:rPr>
          <w:sz w:val="24"/>
          <w:szCs w:val="24"/>
        </w:rPr>
      </w:pPr>
      <w:r>
        <w:rPr>
          <w:sz w:val="24"/>
          <w:szCs w:val="24"/>
        </w:rPr>
        <w:t>Prisirašiusių pr</w:t>
      </w:r>
      <w:r w:rsidR="00161938">
        <w:rPr>
          <w:sz w:val="24"/>
          <w:szCs w:val="24"/>
        </w:rPr>
        <w:t xml:space="preserve">ie įstaigos asmenų skaičius </w:t>
      </w:r>
      <w:r w:rsidR="00D25E5A">
        <w:rPr>
          <w:sz w:val="24"/>
          <w:szCs w:val="24"/>
        </w:rPr>
        <w:t>2015</w:t>
      </w:r>
      <w:r>
        <w:rPr>
          <w:sz w:val="24"/>
          <w:szCs w:val="24"/>
        </w:rPr>
        <w:t>-201</w:t>
      </w:r>
      <w:r w:rsidR="00D25E5A">
        <w:rPr>
          <w:sz w:val="24"/>
          <w:szCs w:val="24"/>
        </w:rPr>
        <w:t>6</w:t>
      </w:r>
      <w:r>
        <w:rPr>
          <w:sz w:val="24"/>
          <w:szCs w:val="24"/>
        </w:rPr>
        <w:t>-201</w:t>
      </w:r>
      <w:r w:rsidR="00D25E5A">
        <w:rPr>
          <w:sz w:val="24"/>
          <w:szCs w:val="24"/>
        </w:rPr>
        <w:t>7</w:t>
      </w:r>
      <w:r>
        <w:rPr>
          <w:sz w:val="24"/>
          <w:szCs w:val="24"/>
        </w:rPr>
        <w:t xml:space="preserve"> m.</w:t>
      </w:r>
      <w:r w:rsidR="00947E01">
        <w:rPr>
          <w:sz w:val="24"/>
          <w:szCs w:val="24"/>
        </w:rPr>
        <w:t xml:space="preserve"> (draustų asmenų)</w:t>
      </w:r>
      <w:r>
        <w:rPr>
          <w:sz w:val="24"/>
          <w:szCs w:val="24"/>
        </w:rPr>
        <w:t>:</w:t>
      </w:r>
    </w:p>
    <w:tbl>
      <w:tblPr>
        <w:tblStyle w:val="Lentelstinklelis"/>
        <w:tblpPr w:leftFromText="180" w:rightFromText="180" w:vertAnchor="text" w:horzAnchor="margin" w:tblpXSpec="center" w:tblpY="183"/>
        <w:tblW w:w="0" w:type="auto"/>
        <w:tblLook w:val="04A0" w:firstRow="1" w:lastRow="0" w:firstColumn="1" w:lastColumn="0" w:noHBand="0" w:noVBand="1"/>
      </w:tblPr>
      <w:tblGrid>
        <w:gridCol w:w="2817"/>
        <w:gridCol w:w="2253"/>
        <w:gridCol w:w="2106"/>
        <w:gridCol w:w="2106"/>
      </w:tblGrid>
      <w:tr w:rsidR="001B51A6" w:rsidTr="00D8058B">
        <w:tc>
          <w:tcPr>
            <w:tcW w:w="2817" w:type="dxa"/>
          </w:tcPr>
          <w:p w:rsidR="001B51A6" w:rsidRDefault="001B51A6" w:rsidP="00D8058B">
            <w:pPr>
              <w:pStyle w:val="Sraopastraipa"/>
              <w:ind w:left="0"/>
              <w:jc w:val="center"/>
              <w:rPr>
                <w:sz w:val="24"/>
                <w:szCs w:val="24"/>
              </w:rPr>
            </w:pPr>
            <w:r>
              <w:rPr>
                <w:sz w:val="24"/>
                <w:szCs w:val="24"/>
              </w:rPr>
              <w:t>Prisirašę</w:t>
            </w:r>
          </w:p>
        </w:tc>
        <w:tc>
          <w:tcPr>
            <w:tcW w:w="2253" w:type="dxa"/>
          </w:tcPr>
          <w:p w:rsidR="001B51A6" w:rsidRDefault="00D25E5A" w:rsidP="00D8058B">
            <w:pPr>
              <w:pStyle w:val="Sraopastraipa"/>
              <w:ind w:left="0"/>
              <w:jc w:val="center"/>
              <w:rPr>
                <w:sz w:val="24"/>
                <w:szCs w:val="24"/>
              </w:rPr>
            </w:pPr>
            <w:r>
              <w:rPr>
                <w:sz w:val="24"/>
                <w:szCs w:val="24"/>
              </w:rPr>
              <w:t>2015</w:t>
            </w:r>
            <w:r w:rsidR="001B51A6">
              <w:rPr>
                <w:sz w:val="24"/>
                <w:szCs w:val="24"/>
              </w:rPr>
              <w:t xml:space="preserve"> m.</w:t>
            </w:r>
          </w:p>
        </w:tc>
        <w:tc>
          <w:tcPr>
            <w:tcW w:w="2106" w:type="dxa"/>
          </w:tcPr>
          <w:p w:rsidR="001B51A6" w:rsidRDefault="00D25E5A" w:rsidP="00D8058B">
            <w:pPr>
              <w:pStyle w:val="Sraopastraipa"/>
              <w:ind w:left="0"/>
              <w:jc w:val="center"/>
              <w:rPr>
                <w:sz w:val="24"/>
                <w:szCs w:val="24"/>
              </w:rPr>
            </w:pPr>
            <w:r>
              <w:rPr>
                <w:sz w:val="24"/>
                <w:szCs w:val="24"/>
              </w:rPr>
              <w:t>2016</w:t>
            </w:r>
            <w:r w:rsidR="001B51A6">
              <w:rPr>
                <w:sz w:val="24"/>
                <w:szCs w:val="24"/>
              </w:rPr>
              <w:t xml:space="preserve"> m.</w:t>
            </w:r>
          </w:p>
        </w:tc>
        <w:tc>
          <w:tcPr>
            <w:tcW w:w="2106" w:type="dxa"/>
          </w:tcPr>
          <w:p w:rsidR="001B51A6" w:rsidRDefault="00D25E5A" w:rsidP="00D8058B">
            <w:pPr>
              <w:pStyle w:val="Sraopastraipa"/>
              <w:ind w:left="0"/>
              <w:jc w:val="center"/>
              <w:rPr>
                <w:sz w:val="24"/>
                <w:szCs w:val="24"/>
              </w:rPr>
            </w:pPr>
            <w:r>
              <w:rPr>
                <w:sz w:val="24"/>
                <w:szCs w:val="24"/>
              </w:rPr>
              <w:t>2017</w:t>
            </w:r>
            <w:r w:rsidR="001B51A6">
              <w:rPr>
                <w:sz w:val="24"/>
                <w:szCs w:val="24"/>
              </w:rPr>
              <w:t xml:space="preserve"> m.</w:t>
            </w:r>
          </w:p>
        </w:tc>
      </w:tr>
      <w:tr w:rsidR="001B51A6" w:rsidTr="00D8058B">
        <w:tc>
          <w:tcPr>
            <w:tcW w:w="2817" w:type="dxa"/>
          </w:tcPr>
          <w:p w:rsidR="001B51A6" w:rsidRDefault="001B51A6" w:rsidP="00D8058B">
            <w:pPr>
              <w:pStyle w:val="Sraopastraipa"/>
              <w:ind w:left="0"/>
              <w:jc w:val="both"/>
              <w:rPr>
                <w:sz w:val="24"/>
                <w:szCs w:val="24"/>
              </w:rPr>
            </w:pPr>
            <w:r>
              <w:rPr>
                <w:sz w:val="24"/>
                <w:szCs w:val="24"/>
              </w:rPr>
              <w:t>Iš viso</w:t>
            </w:r>
          </w:p>
        </w:tc>
        <w:tc>
          <w:tcPr>
            <w:tcW w:w="2253" w:type="dxa"/>
          </w:tcPr>
          <w:p w:rsidR="001B51A6" w:rsidRDefault="00D25E5A" w:rsidP="00D8058B">
            <w:pPr>
              <w:pStyle w:val="Sraopastraipa"/>
              <w:ind w:left="0"/>
              <w:jc w:val="center"/>
              <w:rPr>
                <w:sz w:val="24"/>
                <w:szCs w:val="24"/>
              </w:rPr>
            </w:pPr>
            <w:r>
              <w:rPr>
                <w:sz w:val="24"/>
                <w:szCs w:val="24"/>
              </w:rPr>
              <w:t>11890</w:t>
            </w:r>
          </w:p>
        </w:tc>
        <w:tc>
          <w:tcPr>
            <w:tcW w:w="2106" w:type="dxa"/>
          </w:tcPr>
          <w:p w:rsidR="001B51A6" w:rsidRDefault="00D25E5A" w:rsidP="00D8058B">
            <w:pPr>
              <w:pStyle w:val="Sraopastraipa"/>
              <w:ind w:left="0"/>
              <w:jc w:val="center"/>
              <w:rPr>
                <w:sz w:val="24"/>
                <w:szCs w:val="24"/>
              </w:rPr>
            </w:pPr>
            <w:r>
              <w:rPr>
                <w:sz w:val="24"/>
                <w:szCs w:val="24"/>
              </w:rPr>
              <w:t>11696</w:t>
            </w:r>
          </w:p>
        </w:tc>
        <w:tc>
          <w:tcPr>
            <w:tcW w:w="2106" w:type="dxa"/>
          </w:tcPr>
          <w:p w:rsidR="001B51A6" w:rsidRDefault="00D25E5A" w:rsidP="00D8058B">
            <w:pPr>
              <w:pStyle w:val="Sraopastraipa"/>
              <w:ind w:left="0"/>
              <w:jc w:val="center"/>
              <w:rPr>
                <w:sz w:val="24"/>
                <w:szCs w:val="24"/>
              </w:rPr>
            </w:pPr>
            <w:r>
              <w:rPr>
                <w:sz w:val="24"/>
                <w:szCs w:val="24"/>
              </w:rPr>
              <w:t>11634</w:t>
            </w:r>
          </w:p>
        </w:tc>
      </w:tr>
      <w:tr w:rsidR="001B51A6" w:rsidTr="00D8058B">
        <w:tc>
          <w:tcPr>
            <w:tcW w:w="2817" w:type="dxa"/>
          </w:tcPr>
          <w:p w:rsidR="001B51A6" w:rsidRDefault="001B51A6" w:rsidP="00D8058B">
            <w:pPr>
              <w:pStyle w:val="Sraopastraipa"/>
              <w:ind w:left="0"/>
              <w:jc w:val="both"/>
              <w:rPr>
                <w:sz w:val="24"/>
                <w:szCs w:val="24"/>
              </w:rPr>
            </w:pPr>
            <w:r>
              <w:rPr>
                <w:sz w:val="24"/>
                <w:szCs w:val="24"/>
              </w:rPr>
              <w:t>Suaugusių</w:t>
            </w:r>
          </w:p>
        </w:tc>
        <w:tc>
          <w:tcPr>
            <w:tcW w:w="2253" w:type="dxa"/>
          </w:tcPr>
          <w:p w:rsidR="001B51A6" w:rsidRDefault="00D25E5A" w:rsidP="00D8058B">
            <w:pPr>
              <w:pStyle w:val="Sraopastraipa"/>
              <w:ind w:left="0"/>
              <w:jc w:val="center"/>
              <w:rPr>
                <w:sz w:val="24"/>
                <w:szCs w:val="24"/>
              </w:rPr>
            </w:pPr>
            <w:r>
              <w:rPr>
                <w:sz w:val="24"/>
                <w:szCs w:val="24"/>
              </w:rPr>
              <w:t>9570</w:t>
            </w:r>
          </w:p>
        </w:tc>
        <w:tc>
          <w:tcPr>
            <w:tcW w:w="2106" w:type="dxa"/>
          </w:tcPr>
          <w:p w:rsidR="001B51A6" w:rsidRDefault="00D25E5A" w:rsidP="00D8058B">
            <w:pPr>
              <w:pStyle w:val="Sraopastraipa"/>
              <w:ind w:left="0"/>
              <w:jc w:val="center"/>
              <w:rPr>
                <w:sz w:val="24"/>
                <w:szCs w:val="24"/>
              </w:rPr>
            </w:pPr>
            <w:r>
              <w:rPr>
                <w:sz w:val="24"/>
                <w:szCs w:val="24"/>
              </w:rPr>
              <w:t>10291</w:t>
            </w:r>
          </w:p>
        </w:tc>
        <w:tc>
          <w:tcPr>
            <w:tcW w:w="2106" w:type="dxa"/>
          </w:tcPr>
          <w:p w:rsidR="001B51A6" w:rsidRDefault="00D25E5A" w:rsidP="00D8058B">
            <w:pPr>
              <w:pStyle w:val="Sraopastraipa"/>
              <w:ind w:left="0"/>
              <w:jc w:val="center"/>
              <w:rPr>
                <w:sz w:val="24"/>
                <w:szCs w:val="24"/>
              </w:rPr>
            </w:pPr>
            <w:r>
              <w:rPr>
                <w:sz w:val="24"/>
                <w:szCs w:val="24"/>
              </w:rPr>
              <w:t>9461</w:t>
            </w:r>
          </w:p>
        </w:tc>
      </w:tr>
      <w:tr w:rsidR="001B51A6" w:rsidTr="00D8058B">
        <w:tc>
          <w:tcPr>
            <w:tcW w:w="2817" w:type="dxa"/>
          </w:tcPr>
          <w:p w:rsidR="001B51A6" w:rsidRDefault="001B51A6" w:rsidP="00D8058B">
            <w:pPr>
              <w:pStyle w:val="Sraopastraipa"/>
              <w:ind w:left="0"/>
              <w:jc w:val="both"/>
              <w:rPr>
                <w:sz w:val="24"/>
                <w:szCs w:val="24"/>
              </w:rPr>
            </w:pPr>
            <w:r>
              <w:rPr>
                <w:sz w:val="24"/>
                <w:szCs w:val="24"/>
              </w:rPr>
              <w:t>Vaikų iki 18 m.</w:t>
            </w:r>
          </w:p>
        </w:tc>
        <w:tc>
          <w:tcPr>
            <w:tcW w:w="2253" w:type="dxa"/>
          </w:tcPr>
          <w:p w:rsidR="001B51A6" w:rsidRDefault="00D25E5A" w:rsidP="00D8058B">
            <w:pPr>
              <w:pStyle w:val="Sraopastraipa"/>
              <w:ind w:left="0"/>
              <w:jc w:val="center"/>
              <w:rPr>
                <w:sz w:val="24"/>
                <w:szCs w:val="24"/>
              </w:rPr>
            </w:pPr>
            <w:r>
              <w:rPr>
                <w:sz w:val="24"/>
                <w:szCs w:val="24"/>
              </w:rPr>
              <w:t>2320</w:t>
            </w:r>
          </w:p>
        </w:tc>
        <w:tc>
          <w:tcPr>
            <w:tcW w:w="2106" w:type="dxa"/>
          </w:tcPr>
          <w:p w:rsidR="001B51A6" w:rsidRDefault="00505683" w:rsidP="00D8058B">
            <w:pPr>
              <w:pStyle w:val="Sraopastraipa"/>
              <w:ind w:left="0"/>
              <w:jc w:val="center"/>
              <w:rPr>
                <w:sz w:val="24"/>
                <w:szCs w:val="24"/>
              </w:rPr>
            </w:pPr>
            <w:r>
              <w:rPr>
                <w:sz w:val="24"/>
                <w:szCs w:val="24"/>
              </w:rPr>
              <w:t>2235</w:t>
            </w:r>
          </w:p>
        </w:tc>
        <w:tc>
          <w:tcPr>
            <w:tcW w:w="2106" w:type="dxa"/>
          </w:tcPr>
          <w:p w:rsidR="001B51A6" w:rsidRDefault="00D25E5A" w:rsidP="00D8058B">
            <w:pPr>
              <w:pStyle w:val="Sraopastraipa"/>
              <w:ind w:left="0"/>
              <w:jc w:val="center"/>
              <w:rPr>
                <w:sz w:val="24"/>
                <w:szCs w:val="24"/>
              </w:rPr>
            </w:pPr>
            <w:r>
              <w:rPr>
                <w:sz w:val="24"/>
                <w:szCs w:val="24"/>
              </w:rPr>
              <w:t>2173</w:t>
            </w:r>
          </w:p>
        </w:tc>
      </w:tr>
    </w:tbl>
    <w:p w:rsidR="00693928" w:rsidRPr="002916B2" w:rsidRDefault="00693928" w:rsidP="002916B2">
      <w:pPr>
        <w:spacing w:line="240" w:lineRule="auto"/>
        <w:jc w:val="both"/>
        <w:rPr>
          <w:sz w:val="24"/>
          <w:szCs w:val="24"/>
        </w:rPr>
      </w:pPr>
    </w:p>
    <w:p w:rsidR="00693928" w:rsidRDefault="00E23838" w:rsidP="002916B2">
      <w:pPr>
        <w:spacing w:line="240" w:lineRule="auto"/>
        <w:ind w:firstLine="1296"/>
        <w:jc w:val="both"/>
        <w:rPr>
          <w:sz w:val="24"/>
          <w:szCs w:val="24"/>
        </w:rPr>
      </w:pPr>
      <w:r w:rsidRPr="00E23838">
        <w:rPr>
          <w:sz w:val="24"/>
          <w:szCs w:val="24"/>
        </w:rPr>
        <w:t>Prie įstaigos yra prirašyta</w:t>
      </w:r>
      <w:r w:rsidR="002E6182">
        <w:rPr>
          <w:sz w:val="24"/>
          <w:szCs w:val="24"/>
        </w:rPr>
        <w:t xml:space="preserve"> 80 naujagimių ( 31 naujagimiu</w:t>
      </w:r>
      <w:r w:rsidRPr="00E23838">
        <w:rPr>
          <w:sz w:val="24"/>
          <w:szCs w:val="24"/>
        </w:rPr>
        <w:t xml:space="preserve"> </w:t>
      </w:r>
      <w:r w:rsidR="002E6182">
        <w:rPr>
          <w:sz w:val="24"/>
          <w:szCs w:val="24"/>
        </w:rPr>
        <w:t>mažiau negu 2016</w:t>
      </w:r>
      <w:r w:rsidRPr="00E23838">
        <w:rPr>
          <w:sz w:val="24"/>
          <w:szCs w:val="24"/>
        </w:rPr>
        <w:t xml:space="preserve"> m.) </w:t>
      </w:r>
    </w:p>
    <w:p w:rsidR="002C6F0F" w:rsidRPr="00505683" w:rsidRDefault="002E6182" w:rsidP="00E23838">
      <w:pPr>
        <w:spacing w:line="240" w:lineRule="auto"/>
        <w:jc w:val="both"/>
        <w:rPr>
          <w:sz w:val="24"/>
          <w:szCs w:val="24"/>
        </w:rPr>
      </w:pPr>
      <w:r>
        <w:rPr>
          <w:sz w:val="24"/>
          <w:szCs w:val="24"/>
        </w:rPr>
        <w:t>Lyginant su 2016</w:t>
      </w:r>
      <w:r w:rsidR="00E23838">
        <w:rPr>
          <w:sz w:val="24"/>
          <w:szCs w:val="24"/>
        </w:rPr>
        <w:t xml:space="preserve"> m. prie įstaigos prisirašiusių asmenų (draustų) skaičius sumažėjo </w:t>
      </w:r>
      <w:r>
        <w:rPr>
          <w:sz w:val="24"/>
          <w:szCs w:val="24"/>
        </w:rPr>
        <w:t>62</w:t>
      </w:r>
      <w:r w:rsidR="00E23838">
        <w:rPr>
          <w:sz w:val="24"/>
          <w:szCs w:val="24"/>
        </w:rPr>
        <w:t xml:space="preserve">,  o per 2 metus iš viso sumažėjo </w:t>
      </w:r>
      <w:r>
        <w:rPr>
          <w:sz w:val="24"/>
          <w:szCs w:val="24"/>
        </w:rPr>
        <w:t>256 (t.y. 2,1</w:t>
      </w:r>
      <w:r w:rsidR="009412C1">
        <w:rPr>
          <w:sz w:val="24"/>
          <w:szCs w:val="24"/>
        </w:rPr>
        <w:t xml:space="preserve"> proc.). </w:t>
      </w:r>
      <w:r w:rsidR="00505683" w:rsidRPr="00505683">
        <w:rPr>
          <w:sz w:val="24"/>
          <w:szCs w:val="24"/>
        </w:rPr>
        <w:t>Lyginant su 2016 m. vaikų iki 18 m. sumažėjo 62, t.y. 2,8 proc.</w:t>
      </w:r>
    </w:p>
    <w:p w:rsidR="002C6F0F" w:rsidRDefault="009412C1" w:rsidP="00E23838">
      <w:pPr>
        <w:spacing w:line="240" w:lineRule="auto"/>
        <w:jc w:val="both"/>
        <w:rPr>
          <w:sz w:val="24"/>
          <w:szCs w:val="24"/>
        </w:rPr>
      </w:pPr>
      <w:r>
        <w:rPr>
          <w:sz w:val="24"/>
          <w:szCs w:val="24"/>
        </w:rPr>
        <w:t>Nedidelio s</w:t>
      </w:r>
      <w:r w:rsidR="002C6F0F">
        <w:rPr>
          <w:sz w:val="24"/>
          <w:szCs w:val="24"/>
        </w:rPr>
        <w:t>umažėjimo priežastys:</w:t>
      </w:r>
    </w:p>
    <w:p w:rsidR="002C6F0F" w:rsidRDefault="009412C1" w:rsidP="002C6F0F">
      <w:pPr>
        <w:pStyle w:val="Sraopastraipa"/>
        <w:numPr>
          <w:ilvl w:val="0"/>
          <w:numId w:val="15"/>
        </w:numPr>
        <w:spacing w:line="240" w:lineRule="auto"/>
        <w:jc w:val="both"/>
        <w:rPr>
          <w:sz w:val="24"/>
          <w:szCs w:val="24"/>
        </w:rPr>
      </w:pPr>
      <w:r>
        <w:rPr>
          <w:sz w:val="24"/>
          <w:szCs w:val="24"/>
        </w:rPr>
        <w:t>Išlieka em</w:t>
      </w:r>
      <w:r w:rsidR="002C6F0F">
        <w:rPr>
          <w:sz w:val="24"/>
          <w:szCs w:val="24"/>
        </w:rPr>
        <w:t>igracijos problema;</w:t>
      </w:r>
    </w:p>
    <w:p w:rsidR="002C6F0F" w:rsidRDefault="002C6F0F" w:rsidP="002C6F0F">
      <w:pPr>
        <w:pStyle w:val="Sraopastraipa"/>
        <w:numPr>
          <w:ilvl w:val="0"/>
          <w:numId w:val="15"/>
        </w:numPr>
        <w:spacing w:line="240" w:lineRule="auto"/>
        <w:jc w:val="both"/>
        <w:rPr>
          <w:sz w:val="24"/>
          <w:szCs w:val="24"/>
        </w:rPr>
      </w:pPr>
      <w:r>
        <w:rPr>
          <w:sz w:val="24"/>
          <w:szCs w:val="24"/>
        </w:rPr>
        <w:t xml:space="preserve">Darbingo amžiaus asmenų </w:t>
      </w:r>
      <w:r w:rsidR="009412C1">
        <w:rPr>
          <w:sz w:val="24"/>
          <w:szCs w:val="24"/>
        </w:rPr>
        <w:t xml:space="preserve">ir studentų </w:t>
      </w:r>
      <w:r>
        <w:rPr>
          <w:sz w:val="24"/>
          <w:szCs w:val="24"/>
        </w:rPr>
        <w:t>išvykimas į didžiuosius miestus.</w:t>
      </w:r>
    </w:p>
    <w:p w:rsidR="009412C1" w:rsidRPr="009412C1" w:rsidRDefault="009412C1" w:rsidP="009412C1">
      <w:pPr>
        <w:pStyle w:val="Sraopastraipa"/>
        <w:spacing w:line="240" w:lineRule="auto"/>
        <w:jc w:val="both"/>
        <w:rPr>
          <w:color w:val="FF0000"/>
          <w:sz w:val="24"/>
          <w:szCs w:val="24"/>
        </w:rPr>
      </w:pPr>
    </w:p>
    <w:p w:rsidR="002C6F0F" w:rsidRPr="009412C1" w:rsidRDefault="002C6F0F" w:rsidP="002C6F0F">
      <w:pPr>
        <w:pStyle w:val="Sraopastraipa"/>
        <w:spacing w:line="240" w:lineRule="auto"/>
        <w:jc w:val="both"/>
        <w:rPr>
          <w:color w:val="FF0000"/>
          <w:sz w:val="24"/>
          <w:szCs w:val="24"/>
        </w:rPr>
      </w:pPr>
    </w:p>
    <w:p w:rsidR="009412C1" w:rsidRPr="002C6F0F" w:rsidRDefault="009412C1" w:rsidP="002C6F0F">
      <w:pPr>
        <w:pStyle w:val="Sraopastraipa"/>
        <w:spacing w:line="240" w:lineRule="auto"/>
        <w:jc w:val="both"/>
        <w:rPr>
          <w:sz w:val="24"/>
          <w:szCs w:val="24"/>
        </w:rPr>
      </w:pPr>
    </w:p>
    <w:p w:rsidR="001B51A6" w:rsidRPr="002A19F1" w:rsidRDefault="001B51A6" w:rsidP="001B51A6">
      <w:pPr>
        <w:pStyle w:val="Sraopastraipa"/>
        <w:spacing w:line="240" w:lineRule="auto"/>
        <w:ind w:left="1440"/>
        <w:jc w:val="center"/>
        <w:rPr>
          <w:b/>
          <w:sz w:val="28"/>
          <w:szCs w:val="28"/>
          <w:u w:val="single"/>
        </w:rPr>
      </w:pPr>
      <w:r w:rsidRPr="002A19F1">
        <w:rPr>
          <w:b/>
          <w:sz w:val="28"/>
          <w:szCs w:val="28"/>
          <w:u w:val="single"/>
        </w:rPr>
        <w:t>Pirminės sveikatos priežiūros centro struktūra</w:t>
      </w:r>
    </w:p>
    <w:p w:rsidR="001B51A6" w:rsidRDefault="001B51A6" w:rsidP="001B51A6">
      <w:pPr>
        <w:pStyle w:val="Sraopastraipa"/>
        <w:spacing w:line="240" w:lineRule="auto"/>
        <w:ind w:left="1440"/>
        <w:jc w:val="both"/>
        <w:rPr>
          <w:sz w:val="24"/>
          <w:szCs w:val="24"/>
        </w:rPr>
      </w:pPr>
    </w:p>
    <w:p w:rsidR="001B51A6" w:rsidRDefault="001B51A6" w:rsidP="001B51A6">
      <w:pPr>
        <w:pStyle w:val="Sraopastraipa"/>
        <w:spacing w:line="240" w:lineRule="auto"/>
        <w:ind w:left="142" w:firstLine="1154"/>
        <w:jc w:val="both"/>
        <w:rPr>
          <w:sz w:val="24"/>
          <w:szCs w:val="24"/>
        </w:rPr>
      </w:pPr>
      <w:r>
        <w:rPr>
          <w:sz w:val="24"/>
          <w:szCs w:val="24"/>
        </w:rPr>
        <w:t>VšĮ Prienų rajono pirminės sveikatos priežiūros centrą sudaro suaugusiųjų ir vaikų poliklinika, odontologinė poliklinika, greitosios medicinos pagalbos skyrius, psichikos sveikatos centras, ambulatorijos (Išlaužo ir Šilavoto), medicinos punktai (Stri</w:t>
      </w:r>
      <w:r w:rsidR="009412C1">
        <w:rPr>
          <w:sz w:val="24"/>
          <w:szCs w:val="24"/>
        </w:rPr>
        <w:t>elčių, Pakuonio, Naujosios Ūtos</w:t>
      </w:r>
      <w:r>
        <w:rPr>
          <w:sz w:val="24"/>
          <w:szCs w:val="24"/>
        </w:rPr>
        <w:t>).</w:t>
      </w:r>
      <w:r w:rsidR="00E61C99">
        <w:rPr>
          <w:sz w:val="24"/>
          <w:szCs w:val="24"/>
        </w:rPr>
        <w:t xml:space="preserve"> Nuo 2017-06-01 nedirba Jiestrakio medicinos punktas.</w:t>
      </w:r>
    </w:p>
    <w:p w:rsidR="001B51A6" w:rsidRDefault="001B51A6" w:rsidP="001B51A6">
      <w:pPr>
        <w:pStyle w:val="Sraopastraipa"/>
        <w:spacing w:line="240" w:lineRule="auto"/>
        <w:ind w:left="142" w:firstLine="2450"/>
        <w:jc w:val="both"/>
        <w:rPr>
          <w:sz w:val="24"/>
          <w:szCs w:val="24"/>
        </w:rPr>
      </w:pPr>
    </w:p>
    <w:p w:rsidR="001B51A6" w:rsidRPr="00A35C14" w:rsidRDefault="001B51A6" w:rsidP="001B51A6">
      <w:pPr>
        <w:pStyle w:val="Sraopastraipa"/>
        <w:spacing w:line="240" w:lineRule="auto"/>
        <w:ind w:left="1440" w:firstLine="1152"/>
        <w:rPr>
          <w:b/>
          <w:sz w:val="24"/>
          <w:szCs w:val="24"/>
          <w:u w:val="single"/>
        </w:rPr>
      </w:pPr>
      <w:r>
        <w:rPr>
          <w:sz w:val="24"/>
          <w:szCs w:val="24"/>
        </w:rPr>
        <w:t xml:space="preserve">         </w:t>
      </w:r>
      <w:r w:rsidRPr="00A35C14">
        <w:rPr>
          <w:b/>
          <w:sz w:val="24"/>
          <w:szCs w:val="24"/>
          <w:u w:val="single"/>
        </w:rPr>
        <w:t>Greitosios medicinos pagalbos skyrius</w:t>
      </w:r>
    </w:p>
    <w:p w:rsidR="001B51A6" w:rsidRPr="00CC7950" w:rsidRDefault="00E61C99" w:rsidP="002F0031">
      <w:pPr>
        <w:spacing w:line="240" w:lineRule="auto"/>
        <w:ind w:left="962" w:hanging="253"/>
        <w:rPr>
          <w:sz w:val="24"/>
          <w:szCs w:val="24"/>
        </w:rPr>
      </w:pPr>
      <w:r>
        <w:rPr>
          <w:sz w:val="24"/>
          <w:szCs w:val="24"/>
        </w:rPr>
        <w:t>2017</w:t>
      </w:r>
      <w:r w:rsidR="001B51A6" w:rsidRPr="00CC7950">
        <w:rPr>
          <w:sz w:val="24"/>
          <w:szCs w:val="24"/>
        </w:rPr>
        <w:t xml:space="preserve"> metais greitosios medicinos pagalbos skyriuje dirbo:</w:t>
      </w:r>
    </w:p>
    <w:p w:rsidR="001B51A6" w:rsidRDefault="00E61C99" w:rsidP="001B51A6">
      <w:pPr>
        <w:pStyle w:val="Sraopastraipa"/>
        <w:numPr>
          <w:ilvl w:val="0"/>
          <w:numId w:val="1"/>
        </w:numPr>
        <w:spacing w:line="240" w:lineRule="auto"/>
        <w:ind w:left="709" w:firstLine="284"/>
        <w:jc w:val="both"/>
        <w:rPr>
          <w:sz w:val="24"/>
          <w:szCs w:val="24"/>
        </w:rPr>
      </w:pPr>
      <w:r>
        <w:rPr>
          <w:sz w:val="24"/>
          <w:szCs w:val="24"/>
        </w:rPr>
        <w:t>12</w:t>
      </w:r>
      <w:r w:rsidR="001B51A6">
        <w:rPr>
          <w:sz w:val="24"/>
          <w:szCs w:val="24"/>
        </w:rPr>
        <w:t xml:space="preserve"> </w:t>
      </w:r>
      <w:r w:rsidR="001A38B6">
        <w:rPr>
          <w:sz w:val="24"/>
          <w:szCs w:val="24"/>
        </w:rPr>
        <w:t>skubiosios medicinos pagalbos slaugos specialistų</w:t>
      </w:r>
      <w:r w:rsidR="001B51A6">
        <w:rPr>
          <w:sz w:val="24"/>
          <w:szCs w:val="24"/>
        </w:rPr>
        <w:t>;</w:t>
      </w:r>
    </w:p>
    <w:p w:rsidR="002C3255" w:rsidRDefault="002C3255" w:rsidP="001B51A6">
      <w:pPr>
        <w:pStyle w:val="Sraopastraipa"/>
        <w:numPr>
          <w:ilvl w:val="0"/>
          <w:numId w:val="1"/>
        </w:numPr>
        <w:spacing w:line="240" w:lineRule="auto"/>
        <w:ind w:left="709" w:firstLine="284"/>
        <w:jc w:val="both"/>
        <w:rPr>
          <w:sz w:val="24"/>
          <w:szCs w:val="24"/>
        </w:rPr>
      </w:pPr>
      <w:r>
        <w:rPr>
          <w:sz w:val="24"/>
          <w:szCs w:val="24"/>
        </w:rPr>
        <w:t>1 paramedikas;</w:t>
      </w:r>
    </w:p>
    <w:p w:rsidR="001B51A6" w:rsidRDefault="00E61C99" w:rsidP="001B51A6">
      <w:pPr>
        <w:pStyle w:val="Sraopastraipa"/>
        <w:numPr>
          <w:ilvl w:val="0"/>
          <w:numId w:val="1"/>
        </w:numPr>
        <w:spacing w:line="240" w:lineRule="auto"/>
        <w:ind w:left="709" w:firstLine="284"/>
        <w:jc w:val="both"/>
        <w:rPr>
          <w:sz w:val="24"/>
          <w:szCs w:val="24"/>
        </w:rPr>
      </w:pPr>
      <w:r>
        <w:rPr>
          <w:sz w:val="24"/>
          <w:szCs w:val="24"/>
        </w:rPr>
        <w:t>1</w:t>
      </w:r>
      <w:r w:rsidR="00434CA7">
        <w:rPr>
          <w:sz w:val="24"/>
          <w:szCs w:val="24"/>
        </w:rPr>
        <w:t>5</w:t>
      </w:r>
      <w:r w:rsidR="001B51A6">
        <w:rPr>
          <w:sz w:val="24"/>
          <w:szCs w:val="24"/>
        </w:rPr>
        <w:t xml:space="preserve"> vairuotojų-sanitarų;</w:t>
      </w:r>
    </w:p>
    <w:p w:rsidR="001B51A6" w:rsidRDefault="001B51A6" w:rsidP="001B51A6">
      <w:pPr>
        <w:pStyle w:val="Sraopastraipa"/>
        <w:numPr>
          <w:ilvl w:val="0"/>
          <w:numId w:val="1"/>
        </w:numPr>
        <w:spacing w:line="240" w:lineRule="auto"/>
        <w:ind w:left="709" w:firstLine="284"/>
        <w:jc w:val="both"/>
        <w:rPr>
          <w:sz w:val="24"/>
          <w:szCs w:val="24"/>
        </w:rPr>
      </w:pPr>
      <w:r>
        <w:rPr>
          <w:sz w:val="24"/>
          <w:szCs w:val="24"/>
        </w:rPr>
        <w:t>1 pagalbinio personalo darbuotoja.</w:t>
      </w:r>
    </w:p>
    <w:p w:rsidR="001B51A6" w:rsidRDefault="001B51A6" w:rsidP="001B51A6">
      <w:pPr>
        <w:spacing w:line="240" w:lineRule="auto"/>
        <w:ind w:left="142" w:firstLine="567"/>
        <w:jc w:val="both"/>
        <w:rPr>
          <w:sz w:val="24"/>
          <w:szCs w:val="24"/>
        </w:rPr>
      </w:pPr>
      <w:r>
        <w:rPr>
          <w:sz w:val="24"/>
          <w:szCs w:val="24"/>
        </w:rPr>
        <w:t xml:space="preserve">GMP skyriuje </w:t>
      </w:r>
      <w:r w:rsidR="002C6F0F">
        <w:rPr>
          <w:sz w:val="24"/>
          <w:szCs w:val="24"/>
        </w:rPr>
        <w:t>patvirtinta 13</w:t>
      </w:r>
      <w:r>
        <w:rPr>
          <w:sz w:val="24"/>
          <w:szCs w:val="24"/>
        </w:rPr>
        <w:t xml:space="preserve"> skubios medicinos pagalbos specialistų</w:t>
      </w:r>
      <w:r w:rsidR="00434CA7">
        <w:rPr>
          <w:sz w:val="24"/>
          <w:szCs w:val="24"/>
        </w:rPr>
        <w:t xml:space="preserve"> (užimta 11,5 etato)</w:t>
      </w:r>
      <w:r w:rsidR="002C3255">
        <w:rPr>
          <w:sz w:val="24"/>
          <w:szCs w:val="24"/>
        </w:rPr>
        <w:t xml:space="preserve">, 1 paramediko, 13 vairuotojų-sanitarų ir </w:t>
      </w:r>
      <w:r>
        <w:rPr>
          <w:sz w:val="24"/>
          <w:szCs w:val="24"/>
        </w:rPr>
        <w:t xml:space="preserve">0,5 tarnybinių patalpų valytojos  etatų. </w:t>
      </w:r>
    </w:p>
    <w:p w:rsidR="001B51A6" w:rsidRDefault="001B51A6" w:rsidP="001B51A6">
      <w:pPr>
        <w:tabs>
          <w:tab w:val="left" w:pos="142"/>
        </w:tabs>
        <w:spacing w:line="240" w:lineRule="auto"/>
        <w:ind w:left="142" w:firstLine="1418"/>
        <w:jc w:val="both"/>
        <w:rPr>
          <w:sz w:val="24"/>
          <w:szCs w:val="24"/>
        </w:rPr>
      </w:pPr>
      <w:r>
        <w:rPr>
          <w:sz w:val="24"/>
          <w:szCs w:val="24"/>
        </w:rPr>
        <w:t>Iš privalomojo sveikatos d</w:t>
      </w:r>
      <w:r w:rsidR="00434CA7">
        <w:rPr>
          <w:sz w:val="24"/>
          <w:szCs w:val="24"/>
        </w:rPr>
        <w:t>raudimo fondo biudžeto lėšų 2017</w:t>
      </w:r>
      <w:r w:rsidR="002C3255">
        <w:rPr>
          <w:sz w:val="24"/>
          <w:szCs w:val="24"/>
        </w:rPr>
        <w:t xml:space="preserve"> m. buvo fina</w:t>
      </w:r>
      <w:r w:rsidR="002C6F0F">
        <w:rPr>
          <w:sz w:val="24"/>
          <w:szCs w:val="24"/>
        </w:rPr>
        <w:t>nsuojama 2,7</w:t>
      </w:r>
      <w:r w:rsidR="00434CA7">
        <w:rPr>
          <w:sz w:val="24"/>
          <w:szCs w:val="24"/>
        </w:rPr>
        <w:t>2</w:t>
      </w:r>
      <w:r>
        <w:rPr>
          <w:sz w:val="24"/>
          <w:szCs w:val="24"/>
        </w:rPr>
        <w:t xml:space="preserve"> </w:t>
      </w:r>
      <w:r w:rsidR="002C3255">
        <w:rPr>
          <w:sz w:val="24"/>
          <w:szCs w:val="24"/>
        </w:rPr>
        <w:t>pažangaus</w:t>
      </w:r>
      <w:r>
        <w:rPr>
          <w:sz w:val="24"/>
          <w:szCs w:val="24"/>
        </w:rPr>
        <w:t xml:space="preserve"> gyvybės palaikymo brigados</w:t>
      </w:r>
      <w:r w:rsidR="002C6F0F">
        <w:rPr>
          <w:sz w:val="24"/>
          <w:szCs w:val="24"/>
        </w:rPr>
        <w:t>, tačiau p</w:t>
      </w:r>
      <w:r w:rsidR="00434CA7">
        <w:rPr>
          <w:sz w:val="24"/>
          <w:szCs w:val="24"/>
        </w:rPr>
        <w:t>astoviai dirba  3 brigados (0,28</w:t>
      </w:r>
      <w:r>
        <w:rPr>
          <w:sz w:val="24"/>
          <w:szCs w:val="24"/>
        </w:rPr>
        <w:t xml:space="preserve"> brigados išlaikoma iš PSPC lėšų). </w:t>
      </w:r>
    </w:p>
    <w:p w:rsidR="001B51A6" w:rsidRPr="00CC7950" w:rsidRDefault="00434CA7" w:rsidP="001B51A6">
      <w:pPr>
        <w:tabs>
          <w:tab w:val="left" w:pos="142"/>
        </w:tabs>
        <w:spacing w:line="240" w:lineRule="auto"/>
        <w:ind w:left="142" w:firstLine="1418"/>
        <w:jc w:val="both"/>
        <w:rPr>
          <w:sz w:val="24"/>
          <w:szCs w:val="24"/>
        </w:rPr>
      </w:pPr>
      <w:r>
        <w:rPr>
          <w:sz w:val="24"/>
          <w:szCs w:val="24"/>
        </w:rPr>
        <w:t>2017</w:t>
      </w:r>
      <w:r w:rsidR="001B51A6">
        <w:rPr>
          <w:sz w:val="24"/>
          <w:szCs w:val="24"/>
        </w:rPr>
        <w:t xml:space="preserve">  m. buvo aptarnaujama 3</w:t>
      </w:r>
      <w:r w:rsidR="002C3255">
        <w:rPr>
          <w:sz w:val="24"/>
          <w:szCs w:val="24"/>
        </w:rPr>
        <w:t>2</w:t>
      </w:r>
      <w:r>
        <w:rPr>
          <w:sz w:val="24"/>
          <w:szCs w:val="24"/>
        </w:rPr>
        <w:t>006</w:t>
      </w:r>
      <w:r w:rsidR="002C6F0F">
        <w:rPr>
          <w:sz w:val="24"/>
          <w:szCs w:val="24"/>
        </w:rPr>
        <w:t xml:space="preserve"> gyventojai</w:t>
      </w:r>
      <w:r w:rsidR="00AD2C75">
        <w:rPr>
          <w:sz w:val="24"/>
          <w:szCs w:val="24"/>
        </w:rPr>
        <w:t xml:space="preserve"> Prienų r. ir Birštono m.,</w:t>
      </w:r>
      <w:r w:rsidR="001B51A6">
        <w:rPr>
          <w:sz w:val="24"/>
          <w:szCs w:val="24"/>
        </w:rPr>
        <w:t xml:space="preserve">  </w:t>
      </w:r>
      <w:r w:rsidR="0009341F">
        <w:rPr>
          <w:sz w:val="24"/>
          <w:szCs w:val="24"/>
        </w:rPr>
        <w:t xml:space="preserve">t.y. </w:t>
      </w:r>
      <w:r>
        <w:rPr>
          <w:sz w:val="24"/>
          <w:szCs w:val="24"/>
        </w:rPr>
        <w:t>546</w:t>
      </w:r>
      <w:r w:rsidR="002C6F0F">
        <w:rPr>
          <w:sz w:val="24"/>
          <w:szCs w:val="24"/>
        </w:rPr>
        <w:t xml:space="preserve"> g</w:t>
      </w:r>
      <w:r>
        <w:rPr>
          <w:sz w:val="24"/>
          <w:szCs w:val="24"/>
        </w:rPr>
        <w:t>yventojais mažiau negu 2016</w:t>
      </w:r>
      <w:r w:rsidR="0009341F">
        <w:rPr>
          <w:sz w:val="24"/>
          <w:szCs w:val="24"/>
        </w:rPr>
        <w:t xml:space="preserve"> m. (</w:t>
      </w:r>
      <w:r>
        <w:rPr>
          <w:sz w:val="24"/>
          <w:szCs w:val="24"/>
        </w:rPr>
        <w:t>1,7</w:t>
      </w:r>
      <w:r w:rsidR="001B51A6">
        <w:rPr>
          <w:sz w:val="24"/>
          <w:szCs w:val="24"/>
        </w:rPr>
        <w:t>%</w:t>
      </w:r>
      <w:r w:rsidR="0009341F">
        <w:rPr>
          <w:sz w:val="24"/>
          <w:szCs w:val="24"/>
        </w:rPr>
        <w:t>)</w:t>
      </w:r>
      <w:r w:rsidR="001B51A6">
        <w:rPr>
          <w:sz w:val="24"/>
          <w:szCs w:val="24"/>
        </w:rPr>
        <w:t xml:space="preserve">.   </w:t>
      </w:r>
    </w:p>
    <w:p w:rsidR="001B51A6" w:rsidRPr="00A35C14" w:rsidRDefault="001D2654" w:rsidP="001B51A6">
      <w:pPr>
        <w:spacing w:line="240" w:lineRule="auto"/>
        <w:ind w:firstLine="1560"/>
        <w:jc w:val="both"/>
        <w:rPr>
          <w:b/>
          <w:sz w:val="24"/>
          <w:szCs w:val="24"/>
        </w:rPr>
      </w:pPr>
      <w:r>
        <w:rPr>
          <w:b/>
          <w:sz w:val="24"/>
          <w:szCs w:val="24"/>
        </w:rPr>
        <w:t>Iškvietimų skaič</w:t>
      </w:r>
      <w:r w:rsidR="00A869FE">
        <w:rPr>
          <w:b/>
          <w:sz w:val="24"/>
          <w:szCs w:val="24"/>
        </w:rPr>
        <w:t>ius 2015-2016-2017</w:t>
      </w:r>
      <w:r w:rsidR="001B51A6" w:rsidRPr="00A35C14">
        <w:rPr>
          <w:b/>
          <w:sz w:val="24"/>
          <w:szCs w:val="24"/>
        </w:rPr>
        <w:t xml:space="preserve"> m.:</w:t>
      </w:r>
    </w:p>
    <w:tbl>
      <w:tblPr>
        <w:tblStyle w:val="Lentelstinklelis"/>
        <w:tblW w:w="0" w:type="auto"/>
        <w:tblInd w:w="959" w:type="dxa"/>
        <w:tblLook w:val="04A0" w:firstRow="1" w:lastRow="0" w:firstColumn="1" w:lastColumn="0" w:noHBand="0" w:noVBand="1"/>
      </w:tblPr>
      <w:tblGrid>
        <w:gridCol w:w="2846"/>
        <w:gridCol w:w="1775"/>
        <w:gridCol w:w="1815"/>
        <w:gridCol w:w="1815"/>
      </w:tblGrid>
      <w:tr w:rsidR="001B51A6" w:rsidTr="00D8058B">
        <w:tc>
          <w:tcPr>
            <w:tcW w:w="2846" w:type="dxa"/>
          </w:tcPr>
          <w:p w:rsidR="001B51A6" w:rsidRDefault="001B51A6" w:rsidP="00D8058B">
            <w:pPr>
              <w:jc w:val="center"/>
              <w:rPr>
                <w:sz w:val="24"/>
                <w:szCs w:val="24"/>
              </w:rPr>
            </w:pPr>
            <w:r>
              <w:rPr>
                <w:sz w:val="24"/>
                <w:szCs w:val="24"/>
              </w:rPr>
              <w:t>Iškvietimai</w:t>
            </w:r>
          </w:p>
        </w:tc>
        <w:tc>
          <w:tcPr>
            <w:tcW w:w="1775" w:type="dxa"/>
          </w:tcPr>
          <w:p w:rsidR="001B51A6" w:rsidRDefault="002C6F0F" w:rsidP="00A869FE">
            <w:pPr>
              <w:jc w:val="center"/>
              <w:rPr>
                <w:sz w:val="24"/>
                <w:szCs w:val="24"/>
              </w:rPr>
            </w:pPr>
            <w:r>
              <w:rPr>
                <w:sz w:val="24"/>
                <w:szCs w:val="24"/>
              </w:rPr>
              <w:t>201</w:t>
            </w:r>
            <w:r w:rsidR="00A869FE">
              <w:rPr>
                <w:sz w:val="24"/>
                <w:szCs w:val="24"/>
              </w:rPr>
              <w:t>5</w:t>
            </w:r>
            <w:r w:rsidR="001B51A6">
              <w:rPr>
                <w:sz w:val="24"/>
                <w:szCs w:val="24"/>
              </w:rPr>
              <w:t xml:space="preserve"> m.</w:t>
            </w:r>
          </w:p>
        </w:tc>
        <w:tc>
          <w:tcPr>
            <w:tcW w:w="1815" w:type="dxa"/>
          </w:tcPr>
          <w:p w:rsidR="001B51A6" w:rsidRDefault="002C6F0F" w:rsidP="00A869FE">
            <w:pPr>
              <w:jc w:val="center"/>
              <w:rPr>
                <w:sz w:val="24"/>
                <w:szCs w:val="24"/>
              </w:rPr>
            </w:pPr>
            <w:r>
              <w:rPr>
                <w:sz w:val="24"/>
                <w:szCs w:val="24"/>
              </w:rPr>
              <w:t>201</w:t>
            </w:r>
            <w:r w:rsidR="00A869FE">
              <w:rPr>
                <w:sz w:val="24"/>
                <w:szCs w:val="24"/>
              </w:rPr>
              <w:t>6</w:t>
            </w:r>
            <w:r w:rsidR="001B51A6">
              <w:rPr>
                <w:sz w:val="24"/>
                <w:szCs w:val="24"/>
              </w:rPr>
              <w:t xml:space="preserve"> m.</w:t>
            </w:r>
          </w:p>
        </w:tc>
        <w:tc>
          <w:tcPr>
            <w:tcW w:w="1815" w:type="dxa"/>
          </w:tcPr>
          <w:p w:rsidR="001B51A6" w:rsidRDefault="002C6F0F" w:rsidP="00A869FE">
            <w:pPr>
              <w:jc w:val="center"/>
              <w:rPr>
                <w:sz w:val="24"/>
                <w:szCs w:val="24"/>
              </w:rPr>
            </w:pPr>
            <w:r>
              <w:rPr>
                <w:sz w:val="24"/>
                <w:szCs w:val="24"/>
              </w:rPr>
              <w:t>201</w:t>
            </w:r>
            <w:r w:rsidR="00A869FE">
              <w:rPr>
                <w:sz w:val="24"/>
                <w:szCs w:val="24"/>
              </w:rPr>
              <w:t>7</w:t>
            </w:r>
            <w:r w:rsidR="001B51A6">
              <w:rPr>
                <w:sz w:val="24"/>
                <w:szCs w:val="24"/>
              </w:rPr>
              <w:t xml:space="preserve"> m.</w:t>
            </w:r>
          </w:p>
        </w:tc>
      </w:tr>
      <w:tr w:rsidR="001B51A6" w:rsidTr="00D8058B">
        <w:tc>
          <w:tcPr>
            <w:tcW w:w="2846" w:type="dxa"/>
          </w:tcPr>
          <w:p w:rsidR="001B51A6" w:rsidRDefault="001B51A6" w:rsidP="00D8058B">
            <w:pPr>
              <w:jc w:val="both"/>
              <w:rPr>
                <w:sz w:val="24"/>
                <w:szCs w:val="24"/>
              </w:rPr>
            </w:pPr>
            <w:r>
              <w:rPr>
                <w:sz w:val="24"/>
                <w:szCs w:val="24"/>
              </w:rPr>
              <w:t>Iš viso</w:t>
            </w:r>
          </w:p>
        </w:tc>
        <w:tc>
          <w:tcPr>
            <w:tcW w:w="1775" w:type="dxa"/>
          </w:tcPr>
          <w:p w:rsidR="001B51A6" w:rsidRDefault="003F1559" w:rsidP="00D8058B">
            <w:pPr>
              <w:jc w:val="center"/>
              <w:rPr>
                <w:sz w:val="24"/>
                <w:szCs w:val="24"/>
              </w:rPr>
            </w:pPr>
            <w:r>
              <w:rPr>
                <w:sz w:val="24"/>
                <w:szCs w:val="24"/>
              </w:rPr>
              <w:t>7750</w:t>
            </w:r>
          </w:p>
        </w:tc>
        <w:tc>
          <w:tcPr>
            <w:tcW w:w="1815" w:type="dxa"/>
          </w:tcPr>
          <w:p w:rsidR="001B51A6" w:rsidRDefault="003F1559" w:rsidP="00D8058B">
            <w:pPr>
              <w:jc w:val="center"/>
              <w:rPr>
                <w:sz w:val="24"/>
                <w:szCs w:val="24"/>
              </w:rPr>
            </w:pPr>
            <w:r>
              <w:rPr>
                <w:sz w:val="24"/>
                <w:szCs w:val="24"/>
              </w:rPr>
              <w:t>8211</w:t>
            </w:r>
          </w:p>
        </w:tc>
        <w:tc>
          <w:tcPr>
            <w:tcW w:w="1815" w:type="dxa"/>
          </w:tcPr>
          <w:p w:rsidR="001B51A6" w:rsidRDefault="003F1559" w:rsidP="00D8058B">
            <w:pPr>
              <w:jc w:val="center"/>
              <w:rPr>
                <w:sz w:val="24"/>
                <w:szCs w:val="24"/>
              </w:rPr>
            </w:pPr>
            <w:r>
              <w:rPr>
                <w:sz w:val="24"/>
                <w:szCs w:val="24"/>
              </w:rPr>
              <w:t>8293</w:t>
            </w:r>
          </w:p>
        </w:tc>
      </w:tr>
    </w:tbl>
    <w:p w:rsidR="001D2654" w:rsidRPr="00786D6C" w:rsidRDefault="001D2654" w:rsidP="001B51A6">
      <w:pPr>
        <w:spacing w:after="0" w:line="240" w:lineRule="auto"/>
        <w:ind w:firstLine="1560"/>
        <w:jc w:val="both"/>
        <w:rPr>
          <w:sz w:val="24"/>
          <w:szCs w:val="24"/>
        </w:rPr>
      </w:pPr>
    </w:p>
    <w:p w:rsidR="00786D6C" w:rsidRDefault="00786D6C" w:rsidP="001B51A6">
      <w:pPr>
        <w:spacing w:after="0" w:line="240" w:lineRule="auto"/>
        <w:ind w:firstLine="1560"/>
        <w:jc w:val="both"/>
        <w:rPr>
          <w:sz w:val="24"/>
          <w:szCs w:val="24"/>
        </w:rPr>
      </w:pPr>
      <w:r w:rsidRPr="00786D6C">
        <w:rPr>
          <w:sz w:val="24"/>
          <w:szCs w:val="24"/>
        </w:rPr>
        <w:t>Aptarnaujamų gyventojų skaičius lyginant su 2016 m.</w:t>
      </w:r>
      <w:r>
        <w:rPr>
          <w:sz w:val="24"/>
          <w:szCs w:val="24"/>
        </w:rPr>
        <w:t>, 2017 m. sumažėjo 1,7 proc., tačiau iškvietimo skaičius didesnis 1 proc.</w:t>
      </w:r>
    </w:p>
    <w:p w:rsidR="00786D6C" w:rsidRPr="00786D6C" w:rsidRDefault="00786D6C" w:rsidP="001B51A6">
      <w:pPr>
        <w:spacing w:after="0" w:line="240" w:lineRule="auto"/>
        <w:ind w:firstLine="1560"/>
        <w:jc w:val="both"/>
        <w:rPr>
          <w:sz w:val="24"/>
          <w:szCs w:val="24"/>
        </w:rPr>
      </w:pPr>
    </w:p>
    <w:p w:rsidR="001B51A6" w:rsidRDefault="001B51A6" w:rsidP="001B51A6">
      <w:pPr>
        <w:spacing w:after="0" w:line="240" w:lineRule="auto"/>
        <w:ind w:firstLine="1560"/>
        <w:jc w:val="both"/>
        <w:rPr>
          <w:b/>
          <w:sz w:val="24"/>
          <w:szCs w:val="24"/>
        </w:rPr>
      </w:pPr>
      <w:r w:rsidRPr="00A35C14">
        <w:rPr>
          <w:b/>
          <w:sz w:val="24"/>
          <w:szCs w:val="24"/>
        </w:rPr>
        <w:t>Iškvietimų struktūra</w:t>
      </w:r>
    </w:p>
    <w:p w:rsidR="001B51A6" w:rsidRPr="00A35C14" w:rsidRDefault="001B51A6" w:rsidP="001B51A6">
      <w:pPr>
        <w:spacing w:after="0" w:line="240" w:lineRule="auto"/>
        <w:ind w:firstLine="1560"/>
        <w:jc w:val="both"/>
        <w:rPr>
          <w:b/>
          <w:sz w:val="24"/>
          <w:szCs w:val="24"/>
        </w:rPr>
      </w:pPr>
    </w:p>
    <w:tbl>
      <w:tblPr>
        <w:tblStyle w:val="Lentelstinklelis"/>
        <w:tblW w:w="0" w:type="auto"/>
        <w:tblInd w:w="959" w:type="dxa"/>
        <w:tblLook w:val="04A0" w:firstRow="1" w:lastRow="0" w:firstColumn="1" w:lastColumn="0" w:noHBand="0" w:noVBand="1"/>
      </w:tblPr>
      <w:tblGrid>
        <w:gridCol w:w="569"/>
        <w:gridCol w:w="2249"/>
        <w:gridCol w:w="1140"/>
        <w:gridCol w:w="636"/>
        <w:gridCol w:w="1030"/>
        <w:gridCol w:w="801"/>
        <w:gridCol w:w="1174"/>
        <w:gridCol w:w="730"/>
      </w:tblGrid>
      <w:tr w:rsidR="001B51A6" w:rsidTr="00C8399F">
        <w:tc>
          <w:tcPr>
            <w:tcW w:w="569" w:type="dxa"/>
            <w:vMerge w:val="restart"/>
          </w:tcPr>
          <w:p w:rsidR="001B51A6" w:rsidRDefault="001B51A6" w:rsidP="00D8058B">
            <w:pPr>
              <w:jc w:val="both"/>
              <w:rPr>
                <w:sz w:val="24"/>
                <w:szCs w:val="24"/>
              </w:rPr>
            </w:pPr>
            <w:r>
              <w:rPr>
                <w:sz w:val="24"/>
                <w:szCs w:val="24"/>
              </w:rPr>
              <w:t>Eil. Nr.</w:t>
            </w:r>
          </w:p>
        </w:tc>
        <w:tc>
          <w:tcPr>
            <w:tcW w:w="2249" w:type="dxa"/>
            <w:vMerge w:val="restart"/>
          </w:tcPr>
          <w:p w:rsidR="001B51A6" w:rsidRDefault="001B51A6" w:rsidP="00D8058B">
            <w:pPr>
              <w:jc w:val="center"/>
              <w:rPr>
                <w:sz w:val="24"/>
                <w:szCs w:val="24"/>
              </w:rPr>
            </w:pPr>
            <w:r>
              <w:rPr>
                <w:sz w:val="24"/>
                <w:szCs w:val="24"/>
              </w:rPr>
              <w:t>Iškvietimo tipas</w:t>
            </w:r>
          </w:p>
        </w:tc>
        <w:tc>
          <w:tcPr>
            <w:tcW w:w="1776" w:type="dxa"/>
            <w:gridSpan w:val="2"/>
          </w:tcPr>
          <w:p w:rsidR="001B51A6" w:rsidRDefault="00501C1D" w:rsidP="00D8058B">
            <w:pPr>
              <w:jc w:val="center"/>
              <w:rPr>
                <w:sz w:val="24"/>
                <w:szCs w:val="24"/>
              </w:rPr>
            </w:pPr>
            <w:r>
              <w:rPr>
                <w:sz w:val="24"/>
                <w:szCs w:val="24"/>
              </w:rPr>
              <w:t>2015</w:t>
            </w:r>
            <w:r w:rsidR="001B51A6">
              <w:rPr>
                <w:sz w:val="24"/>
                <w:szCs w:val="24"/>
              </w:rPr>
              <w:t xml:space="preserve"> m.</w:t>
            </w:r>
          </w:p>
        </w:tc>
        <w:tc>
          <w:tcPr>
            <w:tcW w:w="1831" w:type="dxa"/>
            <w:gridSpan w:val="2"/>
          </w:tcPr>
          <w:p w:rsidR="001B51A6" w:rsidRDefault="00501C1D" w:rsidP="00D8058B">
            <w:pPr>
              <w:jc w:val="center"/>
              <w:rPr>
                <w:sz w:val="24"/>
                <w:szCs w:val="24"/>
              </w:rPr>
            </w:pPr>
            <w:r>
              <w:rPr>
                <w:sz w:val="24"/>
                <w:szCs w:val="24"/>
              </w:rPr>
              <w:t>2016</w:t>
            </w:r>
            <w:r w:rsidR="001B51A6">
              <w:rPr>
                <w:sz w:val="24"/>
                <w:szCs w:val="24"/>
              </w:rPr>
              <w:t xml:space="preserve"> m.</w:t>
            </w:r>
          </w:p>
        </w:tc>
        <w:tc>
          <w:tcPr>
            <w:tcW w:w="1904" w:type="dxa"/>
            <w:gridSpan w:val="2"/>
          </w:tcPr>
          <w:p w:rsidR="001B51A6" w:rsidRDefault="00501C1D" w:rsidP="00D8058B">
            <w:pPr>
              <w:jc w:val="center"/>
              <w:rPr>
                <w:sz w:val="24"/>
                <w:szCs w:val="24"/>
              </w:rPr>
            </w:pPr>
            <w:r>
              <w:rPr>
                <w:sz w:val="24"/>
                <w:szCs w:val="24"/>
              </w:rPr>
              <w:t>2017</w:t>
            </w:r>
            <w:r w:rsidR="001B51A6">
              <w:rPr>
                <w:sz w:val="24"/>
                <w:szCs w:val="24"/>
              </w:rPr>
              <w:t xml:space="preserve"> m.</w:t>
            </w:r>
          </w:p>
        </w:tc>
      </w:tr>
      <w:tr w:rsidR="001B51A6" w:rsidTr="00C8399F">
        <w:tc>
          <w:tcPr>
            <w:tcW w:w="569" w:type="dxa"/>
            <w:vMerge/>
          </w:tcPr>
          <w:p w:rsidR="001B51A6" w:rsidRDefault="001B51A6" w:rsidP="00D8058B">
            <w:pPr>
              <w:jc w:val="both"/>
              <w:rPr>
                <w:sz w:val="24"/>
                <w:szCs w:val="24"/>
              </w:rPr>
            </w:pPr>
          </w:p>
        </w:tc>
        <w:tc>
          <w:tcPr>
            <w:tcW w:w="2249" w:type="dxa"/>
            <w:vMerge/>
          </w:tcPr>
          <w:p w:rsidR="001B51A6" w:rsidRDefault="001B51A6" w:rsidP="00D8058B">
            <w:pPr>
              <w:jc w:val="both"/>
              <w:rPr>
                <w:sz w:val="24"/>
                <w:szCs w:val="24"/>
              </w:rPr>
            </w:pPr>
          </w:p>
        </w:tc>
        <w:tc>
          <w:tcPr>
            <w:tcW w:w="1140" w:type="dxa"/>
          </w:tcPr>
          <w:p w:rsidR="001B51A6" w:rsidRDefault="001B51A6" w:rsidP="00D8058B">
            <w:pPr>
              <w:jc w:val="center"/>
              <w:rPr>
                <w:sz w:val="24"/>
                <w:szCs w:val="24"/>
              </w:rPr>
            </w:pPr>
            <w:r>
              <w:rPr>
                <w:sz w:val="24"/>
                <w:szCs w:val="24"/>
              </w:rPr>
              <w:t>Skaičius</w:t>
            </w:r>
          </w:p>
        </w:tc>
        <w:tc>
          <w:tcPr>
            <w:tcW w:w="636" w:type="dxa"/>
          </w:tcPr>
          <w:p w:rsidR="001B51A6" w:rsidRDefault="001B51A6" w:rsidP="00D8058B">
            <w:pPr>
              <w:jc w:val="center"/>
              <w:rPr>
                <w:sz w:val="24"/>
                <w:szCs w:val="24"/>
              </w:rPr>
            </w:pPr>
            <w:r>
              <w:rPr>
                <w:sz w:val="24"/>
                <w:szCs w:val="24"/>
              </w:rPr>
              <w:t>%</w:t>
            </w:r>
          </w:p>
        </w:tc>
        <w:tc>
          <w:tcPr>
            <w:tcW w:w="1030" w:type="dxa"/>
          </w:tcPr>
          <w:p w:rsidR="001B51A6" w:rsidRDefault="001B51A6" w:rsidP="00D8058B">
            <w:pPr>
              <w:jc w:val="center"/>
              <w:rPr>
                <w:sz w:val="24"/>
                <w:szCs w:val="24"/>
              </w:rPr>
            </w:pPr>
            <w:r>
              <w:rPr>
                <w:sz w:val="24"/>
                <w:szCs w:val="24"/>
              </w:rPr>
              <w:t>Skaičius</w:t>
            </w:r>
          </w:p>
        </w:tc>
        <w:tc>
          <w:tcPr>
            <w:tcW w:w="801" w:type="dxa"/>
          </w:tcPr>
          <w:p w:rsidR="001B51A6" w:rsidRDefault="001B51A6" w:rsidP="00D8058B">
            <w:pPr>
              <w:jc w:val="center"/>
              <w:rPr>
                <w:sz w:val="24"/>
                <w:szCs w:val="24"/>
              </w:rPr>
            </w:pPr>
            <w:r>
              <w:rPr>
                <w:sz w:val="24"/>
                <w:szCs w:val="24"/>
              </w:rPr>
              <w:t>%</w:t>
            </w:r>
          </w:p>
        </w:tc>
        <w:tc>
          <w:tcPr>
            <w:tcW w:w="1174" w:type="dxa"/>
          </w:tcPr>
          <w:p w:rsidR="001B51A6" w:rsidRDefault="001B51A6" w:rsidP="00D8058B">
            <w:pPr>
              <w:jc w:val="center"/>
              <w:rPr>
                <w:sz w:val="24"/>
                <w:szCs w:val="24"/>
              </w:rPr>
            </w:pPr>
            <w:r>
              <w:rPr>
                <w:sz w:val="24"/>
                <w:szCs w:val="24"/>
              </w:rPr>
              <w:t>Skaičius</w:t>
            </w:r>
          </w:p>
        </w:tc>
        <w:tc>
          <w:tcPr>
            <w:tcW w:w="730" w:type="dxa"/>
          </w:tcPr>
          <w:p w:rsidR="001B51A6" w:rsidRDefault="001B51A6" w:rsidP="00D8058B">
            <w:pPr>
              <w:jc w:val="center"/>
              <w:rPr>
                <w:sz w:val="24"/>
                <w:szCs w:val="24"/>
              </w:rPr>
            </w:pPr>
            <w:r>
              <w:rPr>
                <w:sz w:val="24"/>
                <w:szCs w:val="24"/>
              </w:rPr>
              <w:t>%</w:t>
            </w:r>
          </w:p>
        </w:tc>
      </w:tr>
      <w:tr w:rsidR="001B51A6" w:rsidTr="00C8399F">
        <w:tc>
          <w:tcPr>
            <w:tcW w:w="569" w:type="dxa"/>
          </w:tcPr>
          <w:p w:rsidR="001B51A6" w:rsidRDefault="001B51A6" w:rsidP="00D8058B">
            <w:pPr>
              <w:jc w:val="both"/>
              <w:rPr>
                <w:sz w:val="24"/>
                <w:szCs w:val="24"/>
              </w:rPr>
            </w:pPr>
            <w:r>
              <w:rPr>
                <w:sz w:val="24"/>
                <w:szCs w:val="24"/>
              </w:rPr>
              <w:t>1</w:t>
            </w:r>
          </w:p>
        </w:tc>
        <w:tc>
          <w:tcPr>
            <w:tcW w:w="2249" w:type="dxa"/>
          </w:tcPr>
          <w:p w:rsidR="001B51A6" w:rsidRDefault="001B51A6" w:rsidP="00D8058B">
            <w:pPr>
              <w:jc w:val="both"/>
              <w:rPr>
                <w:sz w:val="24"/>
                <w:szCs w:val="24"/>
              </w:rPr>
            </w:pPr>
            <w:r>
              <w:rPr>
                <w:sz w:val="24"/>
                <w:szCs w:val="24"/>
              </w:rPr>
              <w:t>Nelaimingi atsitikimai</w:t>
            </w:r>
          </w:p>
        </w:tc>
        <w:tc>
          <w:tcPr>
            <w:tcW w:w="1140" w:type="dxa"/>
          </w:tcPr>
          <w:p w:rsidR="001B51A6" w:rsidRDefault="00501C1D" w:rsidP="00D8058B">
            <w:pPr>
              <w:jc w:val="center"/>
              <w:rPr>
                <w:sz w:val="24"/>
                <w:szCs w:val="24"/>
              </w:rPr>
            </w:pPr>
            <w:r>
              <w:rPr>
                <w:sz w:val="24"/>
                <w:szCs w:val="24"/>
              </w:rPr>
              <w:t>1237</w:t>
            </w:r>
          </w:p>
        </w:tc>
        <w:tc>
          <w:tcPr>
            <w:tcW w:w="636" w:type="dxa"/>
          </w:tcPr>
          <w:p w:rsidR="001B51A6" w:rsidRDefault="00501C1D" w:rsidP="00D8058B">
            <w:pPr>
              <w:jc w:val="center"/>
              <w:rPr>
                <w:sz w:val="24"/>
                <w:szCs w:val="24"/>
              </w:rPr>
            </w:pPr>
            <w:r>
              <w:rPr>
                <w:sz w:val="24"/>
                <w:szCs w:val="24"/>
              </w:rPr>
              <w:t>16</w:t>
            </w:r>
          </w:p>
        </w:tc>
        <w:tc>
          <w:tcPr>
            <w:tcW w:w="1030" w:type="dxa"/>
          </w:tcPr>
          <w:p w:rsidR="001B51A6" w:rsidRDefault="00501C1D" w:rsidP="00D8058B">
            <w:pPr>
              <w:jc w:val="center"/>
              <w:rPr>
                <w:sz w:val="24"/>
                <w:szCs w:val="24"/>
              </w:rPr>
            </w:pPr>
            <w:r>
              <w:rPr>
                <w:sz w:val="24"/>
                <w:szCs w:val="24"/>
              </w:rPr>
              <w:t>1128</w:t>
            </w:r>
          </w:p>
        </w:tc>
        <w:tc>
          <w:tcPr>
            <w:tcW w:w="801" w:type="dxa"/>
          </w:tcPr>
          <w:p w:rsidR="001B51A6" w:rsidRDefault="00501C1D" w:rsidP="00D8058B">
            <w:pPr>
              <w:jc w:val="center"/>
              <w:rPr>
                <w:sz w:val="24"/>
                <w:szCs w:val="24"/>
              </w:rPr>
            </w:pPr>
            <w:r>
              <w:rPr>
                <w:sz w:val="24"/>
                <w:szCs w:val="24"/>
              </w:rPr>
              <w:t>14</w:t>
            </w:r>
          </w:p>
        </w:tc>
        <w:tc>
          <w:tcPr>
            <w:tcW w:w="1174" w:type="dxa"/>
          </w:tcPr>
          <w:p w:rsidR="001B51A6" w:rsidRDefault="00501C1D" w:rsidP="00D8058B">
            <w:pPr>
              <w:jc w:val="center"/>
              <w:rPr>
                <w:sz w:val="24"/>
                <w:szCs w:val="24"/>
              </w:rPr>
            </w:pPr>
            <w:r>
              <w:rPr>
                <w:sz w:val="24"/>
                <w:szCs w:val="24"/>
              </w:rPr>
              <w:t>950</w:t>
            </w:r>
          </w:p>
        </w:tc>
        <w:tc>
          <w:tcPr>
            <w:tcW w:w="730" w:type="dxa"/>
          </w:tcPr>
          <w:p w:rsidR="001B51A6" w:rsidRDefault="00501C1D" w:rsidP="00D8058B">
            <w:pPr>
              <w:jc w:val="center"/>
              <w:rPr>
                <w:sz w:val="24"/>
                <w:szCs w:val="24"/>
              </w:rPr>
            </w:pPr>
            <w:r>
              <w:rPr>
                <w:sz w:val="24"/>
                <w:szCs w:val="24"/>
              </w:rPr>
              <w:t>11,5</w:t>
            </w:r>
          </w:p>
        </w:tc>
      </w:tr>
      <w:tr w:rsidR="001B51A6" w:rsidTr="00C8399F">
        <w:trPr>
          <w:trHeight w:val="582"/>
        </w:trPr>
        <w:tc>
          <w:tcPr>
            <w:tcW w:w="569" w:type="dxa"/>
          </w:tcPr>
          <w:p w:rsidR="001B51A6" w:rsidRDefault="001B51A6" w:rsidP="00D8058B">
            <w:pPr>
              <w:jc w:val="both"/>
              <w:rPr>
                <w:sz w:val="24"/>
                <w:szCs w:val="24"/>
              </w:rPr>
            </w:pPr>
            <w:r>
              <w:rPr>
                <w:sz w:val="24"/>
                <w:szCs w:val="24"/>
              </w:rPr>
              <w:t>2</w:t>
            </w:r>
          </w:p>
        </w:tc>
        <w:tc>
          <w:tcPr>
            <w:tcW w:w="2249" w:type="dxa"/>
          </w:tcPr>
          <w:p w:rsidR="001B51A6" w:rsidRDefault="001B51A6" w:rsidP="00D8058B">
            <w:pPr>
              <w:jc w:val="both"/>
              <w:rPr>
                <w:sz w:val="24"/>
                <w:szCs w:val="24"/>
              </w:rPr>
            </w:pPr>
            <w:r>
              <w:rPr>
                <w:sz w:val="24"/>
                <w:szCs w:val="24"/>
              </w:rPr>
              <w:t>Ūmūs susirgimai ir būklės</w:t>
            </w:r>
          </w:p>
        </w:tc>
        <w:tc>
          <w:tcPr>
            <w:tcW w:w="1140" w:type="dxa"/>
          </w:tcPr>
          <w:p w:rsidR="001B51A6" w:rsidRDefault="00501C1D" w:rsidP="00D8058B">
            <w:pPr>
              <w:jc w:val="center"/>
              <w:rPr>
                <w:sz w:val="24"/>
                <w:szCs w:val="24"/>
              </w:rPr>
            </w:pPr>
            <w:r>
              <w:rPr>
                <w:sz w:val="24"/>
                <w:szCs w:val="24"/>
              </w:rPr>
              <w:t>5609</w:t>
            </w:r>
          </w:p>
        </w:tc>
        <w:tc>
          <w:tcPr>
            <w:tcW w:w="636" w:type="dxa"/>
          </w:tcPr>
          <w:p w:rsidR="001B51A6" w:rsidRDefault="001B51A6" w:rsidP="00D8058B">
            <w:pPr>
              <w:jc w:val="center"/>
              <w:rPr>
                <w:sz w:val="24"/>
                <w:szCs w:val="24"/>
              </w:rPr>
            </w:pPr>
            <w:r>
              <w:rPr>
                <w:sz w:val="24"/>
                <w:szCs w:val="24"/>
              </w:rPr>
              <w:t>-</w:t>
            </w:r>
          </w:p>
        </w:tc>
        <w:tc>
          <w:tcPr>
            <w:tcW w:w="1030" w:type="dxa"/>
          </w:tcPr>
          <w:p w:rsidR="001B51A6" w:rsidRDefault="00501C1D" w:rsidP="00D8058B">
            <w:pPr>
              <w:jc w:val="center"/>
              <w:rPr>
                <w:sz w:val="24"/>
                <w:szCs w:val="24"/>
              </w:rPr>
            </w:pPr>
            <w:r>
              <w:rPr>
                <w:sz w:val="24"/>
                <w:szCs w:val="24"/>
              </w:rPr>
              <w:t>5872</w:t>
            </w:r>
          </w:p>
        </w:tc>
        <w:tc>
          <w:tcPr>
            <w:tcW w:w="801" w:type="dxa"/>
          </w:tcPr>
          <w:p w:rsidR="001B51A6" w:rsidRDefault="001B51A6" w:rsidP="00D8058B">
            <w:pPr>
              <w:jc w:val="center"/>
              <w:rPr>
                <w:sz w:val="24"/>
                <w:szCs w:val="24"/>
              </w:rPr>
            </w:pPr>
            <w:r>
              <w:rPr>
                <w:sz w:val="24"/>
                <w:szCs w:val="24"/>
              </w:rPr>
              <w:t>-</w:t>
            </w:r>
          </w:p>
        </w:tc>
        <w:tc>
          <w:tcPr>
            <w:tcW w:w="1174" w:type="dxa"/>
          </w:tcPr>
          <w:p w:rsidR="001B51A6" w:rsidRDefault="00501C1D" w:rsidP="00D8058B">
            <w:pPr>
              <w:jc w:val="center"/>
              <w:rPr>
                <w:sz w:val="24"/>
                <w:szCs w:val="24"/>
              </w:rPr>
            </w:pPr>
            <w:r>
              <w:rPr>
                <w:sz w:val="24"/>
                <w:szCs w:val="24"/>
              </w:rPr>
              <w:t>5992</w:t>
            </w:r>
          </w:p>
        </w:tc>
        <w:tc>
          <w:tcPr>
            <w:tcW w:w="730" w:type="dxa"/>
          </w:tcPr>
          <w:p w:rsidR="001B51A6" w:rsidRDefault="001B51A6" w:rsidP="00D8058B">
            <w:pPr>
              <w:jc w:val="center"/>
              <w:rPr>
                <w:sz w:val="24"/>
                <w:szCs w:val="24"/>
              </w:rPr>
            </w:pPr>
            <w:r>
              <w:rPr>
                <w:sz w:val="24"/>
                <w:szCs w:val="24"/>
              </w:rPr>
              <w:t>-</w:t>
            </w:r>
          </w:p>
        </w:tc>
      </w:tr>
      <w:tr w:rsidR="00C8399F" w:rsidTr="00C8399F">
        <w:tc>
          <w:tcPr>
            <w:tcW w:w="569" w:type="dxa"/>
          </w:tcPr>
          <w:p w:rsidR="00C8399F" w:rsidRDefault="00C8399F" w:rsidP="00D8058B">
            <w:pPr>
              <w:jc w:val="both"/>
              <w:rPr>
                <w:sz w:val="24"/>
                <w:szCs w:val="24"/>
              </w:rPr>
            </w:pPr>
            <w:r>
              <w:rPr>
                <w:sz w:val="24"/>
                <w:szCs w:val="24"/>
              </w:rPr>
              <w:t>3</w:t>
            </w:r>
          </w:p>
        </w:tc>
        <w:tc>
          <w:tcPr>
            <w:tcW w:w="2249" w:type="dxa"/>
          </w:tcPr>
          <w:p w:rsidR="00C8399F" w:rsidRDefault="00C8399F" w:rsidP="00D8058B">
            <w:pPr>
              <w:jc w:val="both"/>
              <w:rPr>
                <w:sz w:val="24"/>
                <w:szCs w:val="24"/>
              </w:rPr>
            </w:pPr>
            <w:r>
              <w:rPr>
                <w:sz w:val="24"/>
                <w:szCs w:val="24"/>
              </w:rPr>
              <w:t>Pervežimai iš viso</w:t>
            </w:r>
          </w:p>
        </w:tc>
        <w:tc>
          <w:tcPr>
            <w:tcW w:w="1140" w:type="dxa"/>
          </w:tcPr>
          <w:p w:rsidR="00C8399F" w:rsidRDefault="00501C1D" w:rsidP="00D8058B">
            <w:pPr>
              <w:jc w:val="center"/>
              <w:rPr>
                <w:sz w:val="24"/>
                <w:szCs w:val="24"/>
              </w:rPr>
            </w:pPr>
            <w:r>
              <w:rPr>
                <w:sz w:val="24"/>
                <w:szCs w:val="24"/>
              </w:rPr>
              <w:t>2322</w:t>
            </w:r>
          </w:p>
        </w:tc>
        <w:tc>
          <w:tcPr>
            <w:tcW w:w="636" w:type="dxa"/>
          </w:tcPr>
          <w:p w:rsidR="00C8399F" w:rsidRDefault="0049081D" w:rsidP="00D8058B">
            <w:pPr>
              <w:jc w:val="center"/>
              <w:rPr>
                <w:sz w:val="24"/>
                <w:szCs w:val="24"/>
              </w:rPr>
            </w:pPr>
            <w:r>
              <w:rPr>
                <w:sz w:val="24"/>
                <w:szCs w:val="24"/>
              </w:rPr>
              <w:t>-</w:t>
            </w:r>
          </w:p>
        </w:tc>
        <w:tc>
          <w:tcPr>
            <w:tcW w:w="1030" w:type="dxa"/>
          </w:tcPr>
          <w:p w:rsidR="00C8399F" w:rsidRDefault="00501C1D" w:rsidP="00D8058B">
            <w:pPr>
              <w:jc w:val="center"/>
              <w:rPr>
                <w:sz w:val="24"/>
                <w:szCs w:val="24"/>
              </w:rPr>
            </w:pPr>
            <w:r>
              <w:rPr>
                <w:sz w:val="24"/>
                <w:szCs w:val="24"/>
              </w:rPr>
              <w:t>1211</w:t>
            </w:r>
          </w:p>
        </w:tc>
        <w:tc>
          <w:tcPr>
            <w:tcW w:w="801" w:type="dxa"/>
          </w:tcPr>
          <w:p w:rsidR="00C8399F" w:rsidRDefault="00C8399F" w:rsidP="00D8058B">
            <w:pPr>
              <w:jc w:val="center"/>
              <w:rPr>
                <w:sz w:val="24"/>
                <w:szCs w:val="24"/>
              </w:rPr>
            </w:pPr>
            <w:r>
              <w:rPr>
                <w:sz w:val="24"/>
                <w:szCs w:val="24"/>
              </w:rPr>
              <w:t>-</w:t>
            </w:r>
          </w:p>
        </w:tc>
        <w:tc>
          <w:tcPr>
            <w:tcW w:w="1174" w:type="dxa"/>
          </w:tcPr>
          <w:p w:rsidR="00C8399F" w:rsidRDefault="00501C1D" w:rsidP="00D8058B">
            <w:pPr>
              <w:jc w:val="center"/>
              <w:rPr>
                <w:sz w:val="24"/>
                <w:szCs w:val="24"/>
              </w:rPr>
            </w:pPr>
            <w:r>
              <w:rPr>
                <w:sz w:val="24"/>
                <w:szCs w:val="24"/>
              </w:rPr>
              <w:t>1351</w:t>
            </w:r>
          </w:p>
        </w:tc>
        <w:tc>
          <w:tcPr>
            <w:tcW w:w="730" w:type="dxa"/>
          </w:tcPr>
          <w:p w:rsidR="00C8399F" w:rsidRDefault="00C8399F" w:rsidP="00D8058B">
            <w:pPr>
              <w:jc w:val="center"/>
              <w:rPr>
                <w:sz w:val="24"/>
                <w:szCs w:val="24"/>
              </w:rPr>
            </w:pPr>
            <w:r>
              <w:rPr>
                <w:sz w:val="24"/>
                <w:szCs w:val="24"/>
              </w:rPr>
              <w:t>-</w:t>
            </w:r>
          </w:p>
        </w:tc>
      </w:tr>
      <w:tr w:rsidR="00501C1D" w:rsidTr="00C8399F">
        <w:tc>
          <w:tcPr>
            <w:tcW w:w="569" w:type="dxa"/>
          </w:tcPr>
          <w:p w:rsidR="00501C1D" w:rsidRDefault="00501C1D" w:rsidP="00D8058B">
            <w:pPr>
              <w:jc w:val="both"/>
              <w:rPr>
                <w:sz w:val="24"/>
                <w:szCs w:val="24"/>
              </w:rPr>
            </w:pPr>
            <w:r>
              <w:rPr>
                <w:sz w:val="24"/>
                <w:szCs w:val="24"/>
              </w:rPr>
              <w:t>4</w:t>
            </w:r>
          </w:p>
        </w:tc>
        <w:tc>
          <w:tcPr>
            <w:tcW w:w="2249" w:type="dxa"/>
          </w:tcPr>
          <w:p w:rsidR="00501C1D" w:rsidRPr="00786D6C" w:rsidRDefault="00501C1D" w:rsidP="00D8058B">
            <w:pPr>
              <w:jc w:val="both"/>
              <w:rPr>
                <w:sz w:val="22"/>
                <w:szCs w:val="22"/>
              </w:rPr>
            </w:pPr>
            <w:r w:rsidRPr="00786D6C">
              <w:rPr>
                <w:sz w:val="22"/>
                <w:szCs w:val="22"/>
              </w:rPr>
              <w:t>Iškvietimai pas vaikus</w:t>
            </w:r>
          </w:p>
        </w:tc>
        <w:tc>
          <w:tcPr>
            <w:tcW w:w="1140" w:type="dxa"/>
          </w:tcPr>
          <w:p w:rsidR="00501C1D" w:rsidRDefault="00501C1D" w:rsidP="00D8058B">
            <w:pPr>
              <w:jc w:val="center"/>
              <w:rPr>
                <w:sz w:val="24"/>
                <w:szCs w:val="24"/>
              </w:rPr>
            </w:pPr>
            <w:r>
              <w:rPr>
                <w:sz w:val="24"/>
                <w:szCs w:val="24"/>
              </w:rPr>
              <w:t>498</w:t>
            </w:r>
          </w:p>
        </w:tc>
        <w:tc>
          <w:tcPr>
            <w:tcW w:w="636" w:type="dxa"/>
          </w:tcPr>
          <w:p w:rsidR="00501C1D" w:rsidRDefault="00501C1D" w:rsidP="00D8058B">
            <w:pPr>
              <w:jc w:val="center"/>
              <w:rPr>
                <w:sz w:val="24"/>
                <w:szCs w:val="24"/>
              </w:rPr>
            </w:pPr>
            <w:r>
              <w:rPr>
                <w:sz w:val="24"/>
                <w:szCs w:val="24"/>
              </w:rPr>
              <w:t>-</w:t>
            </w:r>
          </w:p>
        </w:tc>
        <w:tc>
          <w:tcPr>
            <w:tcW w:w="1030" w:type="dxa"/>
          </w:tcPr>
          <w:p w:rsidR="00501C1D" w:rsidRDefault="00501C1D" w:rsidP="00D8058B">
            <w:pPr>
              <w:jc w:val="center"/>
              <w:rPr>
                <w:sz w:val="24"/>
                <w:szCs w:val="24"/>
              </w:rPr>
            </w:pPr>
            <w:r>
              <w:rPr>
                <w:sz w:val="24"/>
                <w:szCs w:val="24"/>
              </w:rPr>
              <w:t>567</w:t>
            </w:r>
          </w:p>
        </w:tc>
        <w:tc>
          <w:tcPr>
            <w:tcW w:w="801" w:type="dxa"/>
          </w:tcPr>
          <w:p w:rsidR="00501C1D" w:rsidRDefault="00501C1D" w:rsidP="00D8058B">
            <w:pPr>
              <w:jc w:val="center"/>
              <w:rPr>
                <w:sz w:val="24"/>
                <w:szCs w:val="24"/>
              </w:rPr>
            </w:pPr>
            <w:r>
              <w:rPr>
                <w:sz w:val="24"/>
                <w:szCs w:val="24"/>
              </w:rPr>
              <w:t>-</w:t>
            </w:r>
          </w:p>
        </w:tc>
        <w:tc>
          <w:tcPr>
            <w:tcW w:w="1174" w:type="dxa"/>
          </w:tcPr>
          <w:p w:rsidR="00501C1D" w:rsidRDefault="00501C1D" w:rsidP="00D8058B">
            <w:pPr>
              <w:jc w:val="center"/>
              <w:rPr>
                <w:sz w:val="24"/>
                <w:szCs w:val="24"/>
              </w:rPr>
            </w:pPr>
            <w:r>
              <w:rPr>
                <w:sz w:val="24"/>
                <w:szCs w:val="24"/>
              </w:rPr>
              <w:t>550</w:t>
            </w:r>
          </w:p>
        </w:tc>
        <w:tc>
          <w:tcPr>
            <w:tcW w:w="730" w:type="dxa"/>
          </w:tcPr>
          <w:p w:rsidR="00501C1D" w:rsidRDefault="00501C1D" w:rsidP="00D8058B">
            <w:pPr>
              <w:jc w:val="center"/>
              <w:rPr>
                <w:sz w:val="24"/>
                <w:szCs w:val="24"/>
              </w:rPr>
            </w:pPr>
            <w:r>
              <w:rPr>
                <w:sz w:val="24"/>
                <w:szCs w:val="24"/>
              </w:rPr>
              <w:t>-</w:t>
            </w:r>
          </w:p>
        </w:tc>
      </w:tr>
    </w:tbl>
    <w:p w:rsidR="001B51A6" w:rsidRDefault="001B51A6" w:rsidP="001B51A6">
      <w:pPr>
        <w:spacing w:line="240" w:lineRule="auto"/>
        <w:jc w:val="both"/>
        <w:rPr>
          <w:sz w:val="24"/>
          <w:szCs w:val="24"/>
        </w:rPr>
      </w:pPr>
      <w:r>
        <w:rPr>
          <w:sz w:val="24"/>
          <w:szCs w:val="24"/>
        </w:rPr>
        <w:tab/>
      </w:r>
    </w:p>
    <w:p w:rsidR="00D60515" w:rsidRDefault="007A265D" w:rsidP="001D3EBA">
      <w:pPr>
        <w:spacing w:line="240" w:lineRule="auto"/>
        <w:jc w:val="both"/>
        <w:rPr>
          <w:sz w:val="24"/>
          <w:szCs w:val="24"/>
        </w:rPr>
      </w:pPr>
      <w:r>
        <w:rPr>
          <w:sz w:val="24"/>
          <w:szCs w:val="24"/>
        </w:rPr>
        <w:tab/>
        <w:t>2017</w:t>
      </w:r>
      <w:r w:rsidR="001B51A6">
        <w:rPr>
          <w:sz w:val="24"/>
          <w:szCs w:val="24"/>
        </w:rPr>
        <w:t xml:space="preserve"> m. į VšĮ Prienų ligoninę atvežta </w:t>
      </w:r>
      <w:r>
        <w:rPr>
          <w:sz w:val="24"/>
          <w:szCs w:val="24"/>
        </w:rPr>
        <w:t>3074 asmenys</w:t>
      </w:r>
      <w:r w:rsidR="00D60515">
        <w:rPr>
          <w:sz w:val="24"/>
          <w:szCs w:val="24"/>
        </w:rPr>
        <w:t xml:space="preserve">, </w:t>
      </w:r>
      <w:r w:rsidR="0049081D">
        <w:rPr>
          <w:sz w:val="24"/>
          <w:szCs w:val="24"/>
        </w:rPr>
        <w:t xml:space="preserve">į </w:t>
      </w:r>
      <w:r w:rsidR="00D60515">
        <w:rPr>
          <w:sz w:val="24"/>
          <w:szCs w:val="24"/>
        </w:rPr>
        <w:t>Kauno miesto ligonines</w:t>
      </w:r>
      <w:r w:rsidR="001B51A6">
        <w:rPr>
          <w:sz w:val="24"/>
          <w:szCs w:val="24"/>
        </w:rPr>
        <w:t xml:space="preserve"> </w:t>
      </w:r>
      <w:r w:rsidR="00D60515">
        <w:rPr>
          <w:sz w:val="24"/>
          <w:szCs w:val="24"/>
        </w:rPr>
        <w:t>–</w:t>
      </w:r>
      <w:r w:rsidR="001B51A6">
        <w:rPr>
          <w:sz w:val="24"/>
          <w:szCs w:val="24"/>
        </w:rPr>
        <w:t xml:space="preserve"> </w:t>
      </w:r>
      <w:r>
        <w:rPr>
          <w:sz w:val="24"/>
          <w:szCs w:val="24"/>
        </w:rPr>
        <w:t>2631</w:t>
      </w:r>
      <w:r w:rsidR="0049081D">
        <w:rPr>
          <w:sz w:val="24"/>
          <w:szCs w:val="24"/>
        </w:rPr>
        <w:t xml:space="preserve"> </w:t>
      </w:r>
      <w:r>
        <w:rPr>
          <w:sz w:val="24"/>
          <w:szCs w:val="24"/>
        </w:rPr>
        <w:t xml:space="preserve">asmuo. </w:t>
      </w:r>
      <w:r w:rsidR="001D3EBA">
        <w:rPr>
          <w:sz w:val="24"/>
          <w:szCs w:val="24"/>
        </w:rPr>
        <w:t>Lyginant su 2016 m. į Kauno miesto ligonines nuvežta 285 asmenimis daugiau. Iš viso į stacionarus atvežti 5776 asmenys, iš jų stacionarizuoti 3374.</w:t>
      </w:r>
    </w:p>
    <w:p w:rsidR="001B51A6" w:rsidRPr="00FD25A2" w:rsidRDefault="001D3EBA" w:rsidP="00FD25A2">
      <w:pPr>
        <w:spacing w:line="240" w:lineRule="auto"/>
        <w:ind w:firstLine="1296"/>
        <w:jc w:val="both"/>
        <w:rPr>
          <w:sz w:val="24"/>
          <w:szCs w:val="24"/>
        </w:rPr>
      </w:pPr>
      <w:r>
        <w:rPr>
          <w:sz w:val="24"/>
          <w:szCs w:val="24"/>
        </w:rPr>
        <w:t>Per 2017</w:t>
      </w:r>
      <w:r w:rsidR="00FD25A2">
        <w:rPr>
          <w:sz w:val="24"/>
          <w:szCs w:val="24"/>
        </w:rPr>
        <w:t xml:space="preserve"> m. įvykdytų skubių iškvietimų skaičius – </w:t>
      </w:r>
      <w:r>
        <w:rPr>
          <w:sz w:val="24"/>
          <w:szCs w:val="24"/>
        </w:rPr>
        <w:t>4814, mieste</w:t>
      </w:r>
      <w:r w:rsidR="00FD25A2">
        <w:rPr>
          <w:sz w:val="24"/>
          <w:szCs w:val="24"/>
        </w:rPr>
        <w:t xml:space="preserve"> įvykdytų skubių iškvietimų skaičius – </w:t>
      </w:r>
      <w:r w:rsidR="00002475">
        <w:rPr>
          <w:sz w:val="24"/>
          <w:szCs w:val="24"/>
        </w:rPr>
        <w:t>1561 (2016</w:t>
      </w:r>
      <w:r w:rsidR="00FD25A2">
        <w:rPr>
          <w:sz w:val="24"/>
          <w:szCs w:val="24"/>
        </w:rPr>
        <w:t xml:space="preserve"> </w:t>
      </w:r>
      <w:r w:rsidR="0009341F">
        <w:rPr>
          <w:sz w:val="24"/>
          <w:szCs w:val="24"/>
        </w:rPr>
        <w:t>m</w:t>
      </w:r>
      <w:r w:rsidR="00FD25A2">
        <w:rPr>
          <w:sz w:val="24"/>
          <w:szCs w:val="24"/>
        </w:rPr>
        <w:t>.</w:t>
      </w:r>
      <w:r w:rsidR="0009341F">
        <w:rPr>
          <w:sz w:val="24"/>
          <w:szCs w:val="24"/>
        </w:rPr>
        <w:t xml:space="preserve"> - </w:t>
      </w:r>
      <w:r w:rsidR="00FD25A2">
        <w:rPr>
          <w:sz w:val="24"/>
          <w:szCs w:val="24"/>
        </w:rPr>
        <w:t>16</w:t>
      </w:r>
      <w:r w:rsidR="00002475">
        <w:rPr>
          <w:sz w:val="24"/>
          <w:szCs w:val="24"/>
        </w:rPr>
        <w:t>79</w:t>
      </w:r>
      <w:r w:rsidR="00FD25A2">
        <w:rPr>
          <w:sz w:val="24"/>
          <w:szCs w:val="24"/>
        </w:rPr>
        <w:t>)</w:t>
      </w:r>
      <w:r w:rsidR="00002475">
        <w:rPr>
          <w:sz w:val="24"/>
          <w:szCs w:val="24"/>
        </w:rPr>
        <w:t>, kaimo vietovėje – 3253 (2016 m. – 3303).</w:t>
      </w:r>
    </w:p>
    <w:p w:rsidR="00FD25A2" w:rsidRPr="00FD25A2" w:rsidRDefault="00FD25A2" w:rsidP="001B51A6">
      <w:pPr>
        <w:spacing w:line="240" w:lineRule="auto"/>
        <w:jc w:val="both"/>
        <w:rPr>
          <w:sz w:val="24"/>
          <w:szCs w:val="24"/>
        </w:rPr>
      </w:pPr>
      <w:r>
        <w:rPr>
          <w:sz w:val="24"/>
          <w:szCs w:val="24"/>
        </w:rPr>
        <w:lastRenderedPageBreak/>
        <w:tab/>
        <w:t>Miesto</w:t>
      </w:r>
      <w:r w:rsidR="00301B6E">
        <w:rPr>
          <w:sz w:val="24"/>
          <w:szCs w:val="24"/>
        </w:rPr>
        <w:t xml:space="preserve"> operatyvumo rodiklis – </w:t>
      </w:r>
      <w:r w:rsidR="00002475">
        <w:rPr>
          <w:sz w:val="24"/>
          <w:szCs w:val="24"/>
        </w:rPr>
        <w:t>92,83</w:t>
      </w:r>
      <w:r w:rsidR="00301B6E">
        <w:rPr>
          <w:sz w:val="24"/>
          <w:szCs w:val="24"/>
        </w:rPr>
        <w:t xml:space="preserve"> procento</w:t>
      </w:r>
      <w:r w:rsidR="00002475">
        <w:rPr>
          <w:sz w:val="24"/>
          <w:szCs w:val="24"/>
        </w:rPr>
        <w:t xml:space="preserve"> (įvykdytų skubių iškvietimų skaičius iki 15 min.)</w:t>
      </w:r>
      <w:r w:rsidR="00301B6E">
        <w:rPr>
          <w:sz w:val="24"/>
          <w:szCs w:val="24"/>
        </w:rPr>
        <w:t>.</w:t>
      </w:r>
      <w:r w:rsidR="00002475">
        <w:rPr>
          <w:sz w:val="24"/>
          <w:szCs w:val="24"/>
        </w:rPr>
        <w:t xml:space="preserve"> 2016 m. šis rodiklis buvo 91,2 proc. </w:t>
      </w:r>
    </w:p>
    <w:p w:rsidR="005C11F6" w:rsidRPr="00AB0332" w:rsidRDefault="005C11F6" w:rsidP="001B51A6">
      <w:pPr>
        <w:spacing w:line="240" w:lineRule="auto"/>
        <w:jc w:val="both"/>
        <w:rPr>
          <w:sz w:val="24"/>
          <w:szCs w:val="24"/>
        </w:rPr>
      </w:pPr>
      <w:r w:rsidRPr="0049081D">
        <w:rPr>
          <w:color w:val="FF0000"/>
          <w:sz w:val="24"/>
          <w:szCs w:val="24"/>
        </w:rPr>
        <w:tab/>
      </w:r>
      <w:r w:rsidR="00AB0332" w:rsidRPr="00AB0332">
        <w:rPr>
          <w:sz w:val="24"/>
          <w:szCs w:val="24"/>
        </w:rPr>
        <w:t xml:space="preserve">Kaimo </w:t>
      </w:r>
      <w:r w:rsidR="00002475">
        <w:rPr>
          <w:sz w:val="24"/>
          <w:szCs w:val="24"/>
        </w:rPr>
        <w:t xml:space="preserve">vietovės </w:t>
      </w:r>
      <w:r w:rsidR="00AB0332" w:rsidRPr="00AB0332">
        <w:rPr>
          <w:sz w:val="24"/>
          <w:szCs w:val="24"/>
        </w:rPr>
        <w:t xml:space="preserve">operatyvumo rodiklis – </w:t>
      </w:r>
      <w:r w:rsidR="00002475">
        <w:rPr>
          <w:sz w:val="24"/>
          <w:szCs w:val="24"/>
        </w:rPr>
        <w:t>73,59 procento (įvykdytų skubių iškvietimų skaičius iki 25 min.). 2016 m. buvo 72,4 proc.</w:t>
      </w:r>
    </w:p>
    <w:p w:rsidR="00002475" w:rsidRDefault="002F1AD6" w:rsidP="00AB0332">
      <w:pPr>
        <w:spacing w:line="240" w:lineRule="auto"/>
        <w:jc w:val="both"/>
        <w:rPr>
          <w:sz w:val="24"/>
          <w:szCs w:val="24"/>
        </w:rPr>
      </w:pPr>
      <w:r w:rsidRPr="0049081D">
        <w:rPr>
          <w:color w:val="FF0000"/>
          <w:sz w:val="24"/>
          <w:szCs w:val="24"/>
        </w:rPr>
        <w:tab/>
      </w:r>
      <w:r w:rsidR="00AB0332" w:rsidRPr="00AB0332">
        <w:rPr>
          <w:sz w:val="24"/>
          <w:szCs w:val="24"/>
        </w:rPr>
        <w:t>Bendras operaty</w:t>
      </w:r>
      <w:r w:rsidR="00002475">
        <w:rPr>
          <w:sz w:val="24"/>
          <w:szCs w:val="24"/>
        </w:rPr>
        <w:t>vumo rodiklis 2017</w:t>
      </w:r>
      <w:r w:rsidR="00AB0332" w:rsidRPr="00AB0332">
        <w:rPr>
          <w:sz w:val="24"/>
          <w:szCs w:val="24"/>
        </w:rPr>
        <w:t xml:space="preserve"> m. buvo </w:t>
      </w:r>
      <w:r w:rsidR="00002475">
        <w:rPr>
          <w:sz w:val="24"/>
          <w:szCs w:val="24"/>
        </w:rPr>
        <w:t>79,83 procento, tai didesnis negu 2016</w:t>
      </w:r>
      <w:r w:rsidR="00AB0332">
        <w:rPr>
          <w:sz w:val="24"/>
          <w:szCs w:val="24"/>
        </w:rPr>
        <w:t xml:space="preserve"> m. (</w:t>
      </w:r>
      <w:r w:rsidR="00002475">
        <w:rPr>
          <w:sz w:val="24"/>
          <w:szCs w:val="24"/>
        </w:rPr>
        <w:t>78,8</w:t>
      </w:r>
      <w:r w:rsidR="00AB0332">
        <w:rPr>
          <w:sz w:val="24"/>
          <w:szCs w:val="24"/>
        </w:rPr>
        <w:t xml:space="preserve"> proc.). </w:t>
      </w:r>
      <w:r w:rsidR="00002475">
        <w:rPr>
          <w:sz w:val="24"/>
          <w:szCs w:val="24"/>
        </w:rPr>
        <w:t xml:space="preserve">Trūksta 0,17 procentų iki 80 procentų, t.y. greitosios pagalbos vertinimas pagal gerų darbo rezultatų rodiklį, skiriant papildomą finansavimą. 2017 m. II-o pusmečio operatyvumo rodiklio rezultatas yra 80,59 procento. </w:t>
      </w:r>
    </w:p>
    <w:p w:rsidR="00AB0332" w:rsidRDefault="00AB0332" w:rsidP="00AB0332">
      <w:pPr>
        <w:spacing w:line="240" w:lineRule="auto"/>
        <w:jc w:val="both"/>
        <w:rPr>
          <w:sz w:val="24"/>
          <w:szCs w:val="24"/>
        </w:rPr>
      </w:pPr>
      <w:r>
        <w:rPr>
          <w:sz w:val="24"/>
          <w:szCs w:val="24"/>
        </w:rPr>
        <w:tab/>
        <w:t>Kitas vertinimo rodiklis yra GMP intensyvumo – tai skubių iškvietimų skaičius, tenkantis 1000 aptarnaujamos teritorijos statisti</w:t>
      </w:r>
      <w:r w:rsidR="00002475">
        <w:rPr>
          <w:sz w:val="24"/>
          <w:szCs w:val="24"/>
        </w:rPr>
        <w:t>nių gyventojų. Šis rodiklis 2017</w:t>
      </w:r>
      <w:r>
        <w:rPr>
          <w:sz w:val="24"/>
          <w:szCs w:val="24"/>
        </w:rPr>
        <w:t xml:space="preserve"> m. buvo  </w:t>
      </w:r>
      <w:r w:rsidR="00002475">
        <w:rPr>
          <w:sz w:val="24"/>
          <w:szCs w:val="24"/>
        </w:rPr>
        <w:t>159,7</w:t>
      </w:r>
      <w:r>
        <w:rPr>
          <w:sz w:val="24"/>
          <w:szCs w:val="24"/>
        </w:rPr>
        <w:t>. Už šį rodiklį ligonių kasos papildomai skiria 9</w:t>
      </w:r>
      <w:r w:rsidR="00002475">
        <w:rPr>
          <w:sz w:val="24"/>
          <w:szCs w:val="24"/>
        </w:rPr>
        <w:t>70</w:t>
      </w:r>
      <w:r>
        <w:rPr>
          <w:sz w:val="24"/>
          <w:szCs w:val="24"/>
        </w:rPr>
        <w:t xml:space="preserve"> Eur per mėnesį</w:t>
      </w:r>
      <w:r w:rsidR="00002475">
        <w:rPr>
          <w:sz w:val="24"/>
          <w:szCs w:val="24"/>
        </w:rPr>
        <w:t>, t.y. 53 Eur/mėn daugiau negu 2016 m</w:t>
      </w:r>
      <w:r>
        <w:rPr>
          <w:sz w:val="24"/>
          <w:szCs w:val="24"/>
        </w:rPr>
        <w:t>.</w:t>
      </w:r>
    </w:p>
    <w:p w:rsidR="001B51A6" w:rsidRPr="00945571" w:rsidRDefault="001E508A" w:rsidP="001B51A6">
      <w:pPr>
        <w:spacing w:line="240" w:lineRule="auto"/>
        <w:jc w:val="both"/>
        <w:rPr>
          <w:sz w:val="24"/>
          <w:szCs w:val="24"/>
        </w:rPr>
      </w:pPr>
      <w:r>
        <w:rPr>
          <w:sz w:val="24"/>
          <w:szCs w:val="24"/>
        </w:rPr>
        <w:tab/>
        <w:t>GMP skyriui 2017 m. įstaigos lėšomis nupirktas automatinis krūtinės ląstos paspaudėjas „Lucas“</w:t>
      </w:r>
      <w:r w:rsidR="00042530">
        <w:rPr>
          <w:sz w:val="24"/>
          <w:szCs w:val="24"/>
        </w:rPr>
        <w:t xml:space="preserve"> </w:t>
      </w:r>
      <w:r>
        <w:rPr>
          <w:sz w:val="24"/>
          <w:szCs w:val="24"/>
        </w:rPr>
        <w:t xml:space="preserve">už 17500 Eur., įsigyta specialaus inventoriaus, skirto GMP veiklai už 4400 Eur.  </w:t>
      </w:r>
    </w:p>
    <w:p w:rsidR="001B51A6" w:rsidRDefault="001B51A6" w:rsidP="001B51A6">
      <w:pPr>
        <w:spacing w:line="240" w:lineRule="auto"/>
        <w:jc w:val="center"/>
        <w:rPr>
          <w:b/>
          <w:sz w:val="24"/>
          <w:szCs w:val="24"/>
          <w:u w:val="single"/>
        </w:rPr>
      </w:pPr>
      <w:r>
        <w:rPr>
          <w:b/>
          <w:sz w:val="24"/>
          <w:szCs w:val="24"/>
          <w:u w:val="single"/>
        </w:rPr>
        <w:t>Psichikos sveikatos centras</w:t>
      </w:r>
    </w:p>
    <w:p w:rsidR="00693928" w:rsidRPr="00945571" w:rsidRDefault="00693928" w:rsidP="001B51A6">
      <w:pPr>
        <w:spacing w:line="240" w:lineRule="auto"/>
        <w:jc w:val="center"/>
        <w:rPr>
          <w:b/>
          <w:sz w:val="24"/>
          <w:szCs w:val="24"/>
          <w:u w:val="single"/>
        </w:rPr>
      </w:pPr>
    </w:p>
    <w:p w:rsidR="001B51A6" w:rsidRDefault="001B51A6" w:rsidP="001B51A6">
      <w:pPr>
        <w:spacing w:line="240" w:lineRule="auto"/>
        <w:jc w:val="both"/>
        <w:rPr>
          <w:sz w:val="24"/>
          <w:szCs w:val="24"/>
        </w:rPr>
      </w:pPr>
      <w:r>
        <w:rPr>
          <w:sz w:val="24"/>
          <w:szCs w:val="24"/>
        </w:rPr>
        <w:tab/>
        <w:t>Psichikos svei</w:t>
      </w:r>
      <w:r w:rsidR="001C5537">
        <w:rPr>
          <w:sz w:val="24"/>
          <w:szCs w:val="24"/>
        </w:rPr>
        <w:t>katos centre yra patvirtinta 6,2</w:t>
      </w:r>
      <w:r>
        <w:rPr>
          <w:sz w:val="24"/>
          <w:szCs w:val="24"/>
        </w:rPr>
        <w:t>5 etato ir  dirba:</w:t>
      </w:r>
    </w:p>
    <w:p w:rsidR="001B51A6" w:rsidRDefault="001B51A6" w:rsidP="001B51A6">
      <w:pPr>
        <w:pStyle w:val="Sraopastraipa"/>
        <w:numPr>
          <w:ilvl w:val="0"/>
          <w:numId w:val="5"/>
        </w:numPr>
        <w:spacing w:line="240" w:lineRule="auto"/>
        <w:jc w:val="both"/>
        <w:rPr>
          <w:sz w:val="24"/>
          <w:szCs w:val="24"/>
        </w:rPr>
      </w:pPr>
      <w:r>
        <w:rPr>
          <w:sz w:val="24"/>
          <w:szCs w:val="24"/>
        </w:rPr>
        <w:t>gydytojas psichiatras-direktorius – 1,0 et.;</w:t>
      </w:r>
    </w:p>
    <w:p w:rsidR="001B51A6" w:rsidRDefault="00042530" w:rsidP="001B51A6">
      <w:pPr>
        <w:pStyle w:val="Sraopastraipa"/>
        <w:numPr>
          <w:ilvl w:val="0"/>
          <w:numId w:val="5"/>
        </w:numPr>
        <w:spacing w:line="240" w:lineRule="auto"/>
        <w:jc w:val="both"/>
        <w:rPr>
          <w:sz w:val="24"/>
          <w:szCs w:val="24"/>
        </w:rPr>
      </w:pPr>
      <w:r>
        <w:rPr>
          <w:sz w:val="24"/>
          <w:szCs w:val="24"/>
        </w:rPr>
        <w:t xml:space="preserve">gydytojais psichiatras  </w:t>
      </w:r>
      <w:r w:rsidR="001B51A6">
        <w:rPr>
          <w:sz w:val="24"/>
          <w:szCs w:val="24"/>
        </w:rPr>
        <w:t xml:space="preserve">– </w:t>
      </w:r>
      <w:r>
        <w:rPr>
          <w:sz w:val="24"/>
          <w:szCs w:val="24"/>
        </w:rPr>
        <w:t>0,5 et.;</w:t>
      </w:r>
    </w:p>
    <w:p w:rsidR="001B51A6" w:rsidRDefault="001B51A6" w:rsidP="001B51A6">
      <w:pPr>
        <w:pStyle w:val="Sraopastraipa"/>
        <w:numPr>
          <w:ilvl w:val="0"/>
          <w:numId w:val="5"/>
        </w:numPr>
        <w:spacing w:line="240" w:lineRule="auto"/>
        <w:jc w:val="both"/>
        <w:rPr>
          <w:sz w:val="24"/>
          <w:szCs w:val="24"/>
        </w:rPr>
      </w:pPr>
      <w:r>
        <w:rPr>
          <w:sz w:val="24"/>
          <w:szCs w:val="24"/>
        </w:rPr>
        <w:t>gydytojas vaikų psichiatras – 0,25 et.;</w:t>
      </w:r>
    </w:p>
    <w:p w:rsidR="001B51A6" w:rsidRDefault="00042530" w:rsidP="001B51A6">
      <w:pPr>
        <w:pStyle w:val="Sraopastraipa"/>
        <w:numPr>
          <w:ilvl w:val="0"/>
          <w:numId w:val="5"/>
        </w:numPr>
        <w:spacing w:line="240" w:lineRule="auto"/>
        <w:jc w:val="both"/>
        <w:rPr>
          <w:sz w:val="24"/>
          <w:szCs w:val="24"/>
        </w:rPr>
      </w:pPr>
      <w:r>
        <w:rPr>
          <w:sz w:val="24"/>
          <w:szCs w:val="24"/>
        </w:rPr>
        <w:t>2 psichologai (po 0,5 etato)</w:t>
      </w:r>
      <w:r w:rsidR="001B51A6">
        <w:rPr>
          <w:sz w:val="24"/>
          <w:szCs w:val="24"/>
        </w:rPr>
        <w:t xml:space="preserve"> – 1,0 et.;</w:t>
      </w:r>
    </w:p>
    <w:p w:rsidR="001B51A6" w:rsidRDefault="000C4EF4" w:rsidP="001B51A6">
      <w:pPr>
        <w:pStyle w:val="Sraopastraipa"/>
        <w:numPr>
          <w:ilvl w:val="0"/>
          <w:numId w:val="5"/>
        </w:numPr>
        <w:spacing w:line="240" w:lineRule="auto"/>
        <w:jc w:val="both"/>
        <w:rPr>
          <w:sz w:val="24"/>
          <w:szCs w:val="24"/>
        </w:rPr>
      </w:pPr>
      <w:r>
        <w:rPr>
          <w:sz w:val="24"/>
          <w:szCs w:val="24"/>
        </w:rPr>
        <w:t>2 bendrosios praktikos slaugytojos (po 1 et.)</w:t>
      </w:r>
      <w:r w:rsidR="001B51A6">
        <w:rPr>
          <w:sz w:val="24"/>
          <w:szCs w:val="24"/>
        </w:rPr>
        <w:t xml:space="preserve"> – 2,0 et.;</w:t>
      </w:r>
    </w:p>
    <w:p w:rsidR="001B51A6" w:rsidRDefault="000C4EF4" w:rsidP="001B51A6">
      <w:pPr>
        <w:pStyle w:val="Sraopastraipa"/>
        <w:numPr>
          <w:ilvl w:val="0"/>
          <w:numId w:val="5"/>
        </w:numPr>
        <w:spacing w:line="240" w:lineRule="auto"/>
        <w:jc w:val="both"/>
        <w:rPr>
          <w:sz w:val="24"/>
          <w:szCs w:val="24"/>
        </w:rPr>
      </w:pPr>
      <w:r>
        <w:rPr>
          <w:sz w:val="24"/>
          <w:szCs w:val="24"/>
        </w:rPr>
        <w:t>2 socialinė</w:t>
      </w:r>
      <w:r w:rsidR="00657CEA">
        <w:rPr>
          <w:sz w:val="24"/>
          <w:szCs w:val="24"/>
        </w:rPr>
        <w:t>s darbuotojos (</w:t>
      </w:r>
      <w:r>
        <w:rPr>
          <w:sz w:val="24"/>
          <w:szCs w:val="24"/>
        </w:rPr>
        <w:t xml:space="preserve"> 1 ir 0,5 et.)</w:t>
      </w:r>
      <w:r w:rsidR="001B51A6">
        <w:rPr>
          <w:sz w:val="24"/>
          <w:szCs w:val="24"/>
        </w:rPr>
        <w:t xml:space="preserve"> – 1,5 et.</w:t>
      </w:r>
    </w:p>
    <w:p w:rsidR="001B51A6" w:rsidRDefault="001B51A6" w:rsidP="001B51A6">
      <w:pPr>
        <w:spacing w:line="240" w:lineRule="auto"/>
        <w:ind w:left="720" w:firstLine="360"/>
        <w:jc w:val="both"/>
        <w:rPr>
          <w:sz w:val="24"/>
          <w:szCs w:val="24"/>
        </w:rPr>
      </w:pPr>
      <w:r>
        <w:rPr>
          <w:sz w:val="24"/>
          <w:szCs w:val="24"/>
        </w:rPr>
        <w:t>Šiame c</w:t>
      </w:r>
      <w:r w:rsidR="002C454E">
        <w:rPr>
          <w:sz w:val="24"/>
          <w:szCs w:val="24"/>
        </w:rPr>
        <w:t>entre dirbantys darbuotojai 2017</w:t>
      </w:r>
      <w:r>
        <w:rPr>
          <w:sz w:val="24"/>
          <w:szCs w:val="24"/>
        </w:rPr>
        <w:t xml:space="preserve"> m. aptarnavo </w:t>
      </w:r>
      <w:r w:rsidR="002C454E">
        <w:rPr>
          <w:sz w:val="24"/>
          <w:szCs w:val="24"/>
        </w:rPr>
        <w:t>24145 gyventojus ( 2015</w:t>
      </w:r>
      <w:r w:rsidR="00042530">
        <w:rPr>
          <w:sz w:val="24"/>
          <w:szCs w:val="24"/>
        </w:rPr>
        <w:t xml:space="preserve"> m. -</w:t>
      </w:r>
      <w:r w:rsidR="002C454E">
        <w:rPr>
          <w:sz w:val="24"/>
          <w:szCs w:val="24"/>
        </w:rPr>
        <w:t>24774, o 2016</w:t>
      </w:r>
      <w:r>
        <w:rPr>
          <w:sz w:val="24"/>
          <w:szCs w:val="24"/>
        </w:rPr>
        <w:t xml:space="preserve"> m. – </w:t>
      </w:r>
      <w:r w:rsidR="00042530">
        <w:rPr>
          <w:sz w:val="24"/>
          <w:szCs w:val="24"/>
        </w:rPr>
        <w:t>24</w:t>
      </w:r>
      <w:r w:rsidR="002C454E">
        <w:rPr>
          <w:sz w:val="24"/>
          <w:szCs w:val="24"/>
        </w:rPr>
        <w:t>331</w:t>
      </w:r>
      <w:r>
        <w:rPr>
          <w:sz w:val="24"/>
          <w:szCs w:val="24"/>
        </w:rPr>
        <w:t>).</w:t>
      </w:r>
    </w:p>
    <w:p w:rsidR="00693928" w:rsidRDefault="002C454E" w:rsidP="002C454E">
      <w:pPr>
        <w:spacing w:line="240" w:lineRule="auto"/>
        <w:ind w:left="720" w:firstLine="360"/>
        <w:jc w:val="both"/>
        <w:rPr>
          <w:sz w:val="24"/>
          <w:szCs w:val="24"/>
        </w:rPr>
      </w:pPr>
      <w:r>
        <w:rPr>
          <w:sz w:val="24"/>
          <w:szCs w:val="24"/>
        </w:rPr>
        <w:t>Per metus</w:t>
      </w:r>
      <w:r w:rsidR="001B51A6">
        <w:rPr>
          <w:sz w:val="24"/>
          <w:szCs w:val="24"/>
        </w:rPr>
        <w:t xml:space="preserve"> aptarnaujamų skaičius sumažėjo</w:t>
      </w:r>
      <w:r w:rsidR="003E652A">
        <w:rPr>
          <w:sz w:val="24"/>
          <w:szCs w:val="24"/>
        </w:rPr>
        <w:t xml:space="preserve"> </w:t>
      </w:r>
      <w:r>
        <w:rPr>
          <w:sz w:val="24"/>
          <w:szCs w:val="24"/>
        </w:rPr>
        <w:t>186</w:t>
      </w:r>
      <w:r w:rsidR="001B51A6">
        <w:rPr>
          <w:sz w:val="24"/>
          <w:szCs w:val="24"/>
        </w:rPr>
        <w:t>,</w:t>
      </w:r>
      <w:r w:rsidR="00657CEA">
        <w:rPr>
          <w:sz w:val="24"/>
          <w:szCs w:val="24"/>
        </w:rPr>
        <w:t xml:space="preserve"> t.y. </w:t>
      </w:r>
      <w:r>
        <w:rPr>
          <w:sz w:val="24"/>
          <w:szCs w:val="24"/>
        </w:rPr>
        <w:t>0</w:t>
      </w:r>
      <w:r w:rsidR="00042530">
        <w:rPr>
          <w:sz w:val="24"/>
          <w:szCs w:val="24"/>
        </w:rPr>
        <w:t>,8</w:t>
      </w:r>
      <w:r w:rsidR="003E652A">
        <w:rPr>
          <w:sz w:val="24"/>
          <w:szCs w:val="24"/>
        </w:rPr>
        <w:t xml:space="preserve"> proc</w:t>
      </w:r>
      <w:r w:rsidR="0016360F">
        <w:rPr>
          <w:sz w:val="24"/>
          <w:szCs w:val="24"/>
        </w:rPr>
        <w:t>.</w:t>
      </w:r>
      <w:r w:rsidR="00042530">
        <w:rPr>
          <w:sz w:val="24"/>
          <w:szCs w:val="24"/>
        </w:rPr>
        <w:t xml:space="preserve"> Sumažėjimo priežastys tos pačios kaip ir bendro prisirašiusių asmenų skaičiaus </w:t>
      </w:r>
      <w:r w:rsidR="0016360F">
        <w:rPr>
          <w:sz w:val="24"/>
          <w:szCs w:val="24"/>
        </w:rPr>
        <w:t xml:space="preserve"> </w:t>
      </w:r>
      <w:r w:rsidR="00042530">
        <w:rPr>
          <w:sz w:val="24"/>
          <w:szCs w:val="24"/>
        </w:rPr>
        <w:t>prie įstaigos</w:t>
      </w:r>
      <w:r w:rsidR="001C5537">
        <w:rPr>
          <w:sz w:val="24"/>
          <w:szCs w:val="24"/>
        </w:rPr>
        <w:t>.</w:t>
      </w:r>
    </w:p>
    <w:p w:rsidR="001B51A6" w:rsidRPr="003B19DC" w:rsidRDefault="001B51A6" w:rsidP="001B51A6">
      <w:pPr>
        <w:spacing w:line="240" w:lineRule="auto"/>
        <w:ind w:firstLine="720"/>
        <w:jc w:val="both"/>
        <w:rPr>
          <w:b/>
          <w:sz w:val="24"/>
          <w:szCs w:val="24"/>
        </w:rPr>
      </w:pPr>
      <w:r w:rsidRPr="003B19DC">
        <w:rPr>
          <w:b/>
          <w:sz w:val="24"/>
          <w:szCs w:val="24"/>
        </w:rPr>
        <w:t>Veiklos rodikliai:</w:t>
      </w:r>
    </w:p>
    <w:p w:rsidR="001B51A6" w:rsidRPr="003B19DC" w:rsidRDefault="001B51A6" w:rsidP="001B51A6">
      <w:pPr>
        <w:spacing w:line="240" w:lineRule="auto"/>
        <w:ind w:firstLine="720"/>
        <w:jc w:val="both"/>
        <w:rPr>
          <w:sz w:val="24"/>
          <w:szCs w:val="24"/>
          <w:u w:val="single"/>
        </w:rPr>
      </w:pPr>
      <w:r w:rsidRPr="003B19DC">
        <w:rPr>
          <w:sz w:val="24"/>
          <w:szCs w:val="24"/>
          <w:u w:val="single"/>
        </w:rPr>
        <w:t>Apsilankymai</w:t>
      </w:r>
    </w:p>
    <w:tbl>
      <w:tblPr>
        <w:tblStyle w:val="Lentelstinklelis"/>
        <w:tblW w:w="0" w:type="auto"/>
        <w:tblInd w:w="720" w:type="dxa"/>
        <w:tblLook w:val="04A0" w:firstRow="1" w:lastRow="0" w:firstColumn="1" w:lastColumn="0" w:noHBand="0" w:noVBand="1"/>
      </w:tblPr>
      <w:tblGrid>
        <w:gridCol w:w="2507"/>
        <w:gridCol w:w="2003"/>
        <w:gridCol w:w="2109"/>
        <w:gridCol w:w="1949"/>
      </w:tblGrid>
      <w:tr w:rsidR="001B51A6" w:rsidTr="00D8058B">
        <w:tc>
          <w:tcPr>
            <w:tcW w:w="2507" w:type="dxa"/>
          </w:tcPr>
          <w:p w:rsidR="001B51A6" w:rsidRPr="00942BAB" w:rsidRDefault="001B51A6" w:rsidP="00D8058B">
            <w:pPr>
              <w:jc w:val="both"/>
              <w:rPr>
                <w:sz w:val="24"/>
                <w:szCs w:val="24"/>
              </w:rPr>
            </w:pPr>
          </w:p>
        </w:tc>
        <w:tc>
          <w:tcPr>
            <w:tcW w:w="2003" w:type="dxa"/>
          </w:tcPr>
          <w:p w:rsidR="001B51A6" w:rsidRPr="00942BAB" w:rsidRDefault="001B51A6" w:rsidP="006B591A">
            <w:pPr>
              <w:jc w:val="center"/>
              <w:rPr>
                <w:sz w:val="24"/>
                <w:szCs w:val="24"/>
              </w:rPr>
            </w:pPr>
            <w:r w:rsidRPr="00942BAB">
              <w:rPr>
                <w:sz w:val="24"/>
                <w:szCs w:val="24"/>
              </w:rPr>
              <w:t>201</w:t>
            </w:r>
            <w:r w:rsidR="006B591A">
              <w:rPr>
                <w:sz w:val="24"/>
                <w:szCs w:val="24"/>
              </w:rPr>
              <w:t>5</w:t>
            </w:r>
            <w:r w:rsidRPr="00942BAB">
              <w:rPr>
                <w:sz w:val="24"/>
                <w:szCs w:val="24"/>
              </w:rPr>
              <w:t xml:space="preserve"> m.</w:t>
            </w:r>
          </w:p>
        </w:tc>
        <w:tc>
          <w:tcPr>
            <w:tcW w:w="2109" w:type="dxa"/>
          </w:tcPr>
          <w:p w:rsidR="001B51A6" w:rsidRPr="00942BAB" w:rsidRDefault="00042530" w:rsidP="006B591A">
            <w:pPr>
              <w:jc w:val="center"/>
              <w:rPr>
                <w:sz w:val="24"/>
                <w:szCs w:val="24"/>
              </w:rPr>
            </w:pPr>
            <w:r>
              <w:rPr>
                <w:sz w:val="24"/>
                <w:szCs w:val="24"/>
              </w:rPr>
              <w:t>201</w:t>
            </w:r>
            <w:r w:rsidR="006B591A">
              <w:rPr>
                <w:sz w:val="24"/>
                <w:szCs w:val="24"/>
              </w:rPr>
              <w:t>6</w:t>
            </w:r>
            <w:r w:rsidR="001B51A6" w:rsidRPr="00942BAB">
              <w:rPr>
                <w:sz w:val="24"/>
                <w:szCs w:val="24"/>
              </w:rPr>
              <w:t xml:space="preserve"> m.</w:t>
            </w:r>
          </w:p>
        </w:tc>
        <w:tc>
          <w:tcPr>
            <w:tcW w:w="1949" w:type="dxa"/>
          </w:tcPr>
          <w:p w:rsidR="001B51A6" w:rsidRPr="00942BAB" w:rsidRDefault="00042530" w:rsidP="006B591A">
            <w:pPr>
              <w:jc w:val="center"/>
              <w:rPr>
                <w:sz w:val="24"/>
                <w:szCs w:val="24"/>
              </w:rPr>
            </w:pPr>
            <w:r>
              <w:rPr>
                <w:sz w:val="24"/>
                <w:szCs w:val="24"/>
              </w:rPr>
              <w:t>201</w:t>
            </w:r>
            <w:r w:rsidR="006B591A">
              <w:rPr>
                <w:sz w:val="24"/>
                <w:szCs w:val="24"/>
              </w:rPr>
              <w:t>7</w:t>
            </w:r>
            <w:r w:rsidR="001B51A6">
              <w:rPr>
                <w:sz w:val="24"/>
                <w:szCs w:val="24"/>
              </w:rPr>
              <w:t xml:space="preserve"> m.</w:t>
            </w:r>
          </w:p>
        </w:tc>
      </w:tr>
      <w:tr w:rsidR="001B51A6" w:rsidTr="00D8058B">
        <w:tc>
          <w:tcPr>
            <w:tcW w:w="2507" w:type="dxa"/>
          </w:tcPr>
          <w:p w:rsidR="001B51A6" w:rsidRPr="00942BAB" w:rsidRDefault="001B51A6" w:rsidP="00D8058B">
            <w:pPr>
              <w:jc w:val="both"/>
              <w:rPr>
                <w:sz w:val="24"/>
                <w:szCs w:val="24"/>
              </w:rPr>
            </w:pPr>
            <w:r w:rsidRPr="00942BAB">
              <w:rPr>
                <w:sz w:val="24"/>
                <w:szCs w:val="24"/>
              </w:rPr>
              <w:t>Iš viso</w:t>
            </w:r>
          </w:p>
        </w:tc>
        <w:tc>
          <w:tcPr>
            <w:tcW w:w="2003" w:type="dxa"/>
          </w:tcPr>
          <w:p w:rsidR="001B51A6" w:rsidRPr="00942BAB" w:rsidRDefault="006B591A" w:rsidP="0016360F">
            <w:pPr>
              <w:jc w:val="center"/>
              <w:rPr>
                <w:sz w:val="24"/>
                <w:szCs w:val="24"/>
              </w:rPr>
            </w:pPr>
            <w:r>
              <w:rPr>
                <w:sz w:val="24"/>
                <w:szCs w:val="24"/>
              </w:rPr>
              <w:t>7664</w:t>
            </w:r>
          </w:p>
        </w:tc>
        <w:tc>
          <w:tcPr>
            <w:tcW w:w="2109" w:type="dxa"/>
          </w:tcPr>
          <w:p w:rsidR="001B51A6" w:rsidRPr="00942BAB" w:rsidRDefault="006B591A" w:rsidP="0016360F">
            <w:pPr>
              <w:jc w:val="center"/>
              <w:rPr>
                <w:sz w:val="24"/>
                <w:szCs w:val="24"/>
              </w:rPr>
            </w:pPr>
            <w:r>
              <w:rPr>
                <w:sz w:val="24"/>
                <w:szCs w:val="24"/>
              </w:rPr>
              <w:t>7436</w:t>
            </w:r>
          </w:p>
        </w:tc>
        <w:tc>
          <w:tcPr>
            <w:tcW w:w="1949" w:type="dxa"/>
          </w:tcPr>
          <w:p w:rsidR="001B51A6" w:rsidRPr="00942BAB" w:rsidRDefault="006B591A" w:rsidP="0016360F">
            <w:pPr>
              <w:jc w:val="center"/>
              <w:rPr>
                <w:sz w:val="24"/>
                <w:szCs w:val="24"/>
              </w:rPr>
            </w:pPr>
            <w:r>
              <w:rPr>
                <w:sz w:val="24"/>
                <w:szCs w:val="24"/>
              </w:rPr>
              <w:t>6933</w:t>
            </w:r>
          </w:p>
        </w:tc>
      </w:tr>
      <w:tr w:rsidR="001B51A6" w:rsidTr="00D8058B">
        <w:tc>
          <w:tcPr>
            <w:tcW w:w="2507" w:type="dxa"/>
          </w:tcPr>
          <w:p w:rsidR="001B51A6" w:rsidRPr="00942BAB" w:rsidRDefault="001B51A6" w:rsidP="00D8058B">
            <w:pPr>
              <w:jc w:val="both"/>
              <w:rPr>
                <w:sz w:val="24"/>
                <w:szCs w:val="24"/>
              </w:rPr>
            </w:pPr>
            <w:r>
              <w:rPr>
                <w:sz w:val="24"/>
                <w:szCs w:val="24"/>
              </w:rPr>
              <w:t>Suaugusiųjų psichiatras</w:t>
            </w:r>
          </w:p>
        </w:tc>
        <w:tc>
          <w:tcPr>
            <w:tcW w:w="2003" w:type="dxa"/>
          </w:tcPr>
          <w:p w:rsidR="001B51A6" w:rsidRDefault="006B591A" w:rsidP="0016360F">
            <w:pPr>
              <w:jc w:val="center"/>
              <w:rPr>
                <w:sz w:val="24"/>
                <w:szCs w:val="24"/>
              </w:rPr>
            </w:pPr>
            <w:r>
              <w:rPr>
                <w:sz w:val="24"/>
                <w:szCs w:val="24"/>
              </w:rPr>
              <w:t>7560</w:t>
            </w:r>
          </w:p>
        </w:tc>
        <w:tc>
          <w:tcPr>
            <w:tcW w:w="2109" w:type="dxa"/>
          </w:tcPr>
          <w:p w:rsidR="001B51A6" w:rsidRPr="00942BAB" w:rsidRDefault="006B591A" w:rsidP="0016360F">
            <w:pPr>
              <w:jc w:val="center"/>
              <w:rPr>
                <w:sz w:val="24"/>
                <w:szCs w:val="24"/>
              </w:rPr>
            </w:pPr>
            <w:r>
              <w:rPr>
                <w:sz w:val="24"/>
                <w:szCs w:val="24"/>
              </w:rPr>
              <w:t>7349</w:t>
            </w:r>
          </w:p>
        </w:tc>
        <w:tc>
          <w:tcPr>
            <w:tcW w:w="1949" w:type="dxa"/>
          </w:tcPr>
          <w:p w:rsidR="001B51A6" w:rsidRDefault="006B591A" w:rsidP="0016360F">
            <w:pPr>
              <w:jc w:val="center"/>
              <w:rPr>
                <w:sz w:val="24"/>
                <w:szCs w:val="24"/>
              </w:rPr>
            </w:pPr>
            <w:r>
              <w:rPr>
                <w:sz w:val="24"/>
                <w:szCs w:val="24"/>
              </w:rPr>
              <w:t>6853</w:t>
            </w:r>
          </w:p>
        </w:tc>
      </w:tr>
      <w:tr w:rsidR="001B51A6" w:rsidTr="00D8058B">
        <w:tc>
          <w:tcPr>
            <w:tcW w:w="2507" w:type="dxa"/>
          </w:tcPr>
          <w:p w:rsidR="001B51A6" w:rsidRPr="00C777A8" w:rsidRDefault="001B51A6" w:rsidP="00D8058B">
            <w:pPr>
              <w:jc w:val="both"/>
              <w:rPr>
                <w:sz w:val="24"/>
                <w:szCs w:val="24"/>
              </w:rPr>
            </w:pPr>
            <w:r w:rsidRPr="00C777A8">
              <w:rPr>
                <w:sz w:val="24"/>
                <w:szCs w:val="24"/>
              </w:rPr>
              <w:t>Vaikų psichiatras</w:t>
            </w:r>
          </w:p>
        </w:tc>
        <w:tc>
          <w:tcPr>
            <w:tcW w:w="2003" w:type="dxa"/>
          </w:tcPr>
          <w:p w:rsidR="001B51A6" w:rsidRPr="00C777A8" w:rsidRDefault="006B591A" w:rsidP="0016360F">
            <w:pPr>
              <w:jc w:val="center"/>
              <w:rPr>
                <w:sz w:val="24"/>
                <w:szCs w:val="24"/>
              </w:rPr>
            </w:pPr>
            <w:r>
              <w:rPr>
                <w:sz w:val="24"/>
                <w:szCs w:val="24"/>
              </w:rPr>
              <w:t>104</w:t>
            </w:r>
          </w:p>
        </w:tc>
        <w:tc>
          <w:tcPr>
            <w:tcW w:w="2109" w:type="dxa"/>
          </w:tcPr>
          <w:p w:rsidR="001B51A6" w:rsidRPr="00C777A8" w:rsidRDefault="006B591A" w:rsidP="0016360F">
            <w:pPr>
              <w:jc w:val="center"/>
              <w:rPr>
                <w:sz w:val="24"/>
                <w:szCs w:val="24"/>
              </w:rPr>
            </w:pPr>
            <w:r>
              <w:rPr>
                <w:sz w:val="24"/>
                <w:szCs w:val="24"/>
              </w:rPr>
              <w:t>87</w:t>
            </w:r>
          </w:p>
        </w:tc>
        <w:tc>
          <w:tcPr>
            <w:tcW w:w="1949" w:type="dxa"/>
          </w:tcPr>
          <w:p w:rsidR="001B51A6" w:rsidRPr="00C777A8" w:rsidRDefault="006B591A" w:rsidP="0016360F">
            <w:pPr>
              <w:jc w:val="center"/>
              <w:rPr>
                <w:sz w:val="24"/>
                <w:szCs w:val="24"/>
              </w:rPr>
            </w:pPr>
            <w:r>
              <w:rPr>
                <w:sz w:val="24"/>
                <w:szCs w:val="24"/>
              </w:rPr>
              <w:t>80</w:t>
            </w:r>
          </w:p>
        </w:tc>
      </w:tr>
    </w:tbl>
    <w:p w:rsidR="001B51A6" w:rsidRDefault="001B51A6" w:rsidP="001B51A6">
      <w:pPr>
        <w:spacing w:after="0" w:line="240" w:lineRule="auto"/>
        <w:ind w:left="720"/>
        <w:jc w:val="both"/>
        <w:rPr>
          <w:sz w:val="24"/>
          <w:szCs w:val="24"/>
          <w:u w:val="single"/>
        </w:rPr>
      </w:pPr>
    </w:p>
    <w:p w:rsidR="001B51A6" w:rsidRPr="003B19DC" w:rsidRDefault="001B51A6" w:rsidP="001B51A6">
      <w:pPr>
        <w:spacing w:line="240" w:lineRule="auto"/>
        <w:ind w:left="720"/>
        <w:jc w:val="both"/>
        <w:rPr>
          <w:sz w:val="24"/>
          <w:szCs w:val="24"/>
          <w:u w:val="single"/>
        </w:rPr>
      </w:pPr>
      <w:r w:rsidRPr="003B19DC">
        <w:rPr>
          <w:sz w:val="24"/>
          <w:szCs w:val="24"/>
          <w:u w:val="single"/>
        </w:rPr>
        <w:t>Apsilankymų struktūra:</w:t>
      </w:r>
    </w:p>
    <w:tbl>
      <w:tblPr>
        <w:tblStyle w:val="Lentelstinklelis"/>
        <w:tblW w:w="0" w:type="auto"/>
        <w:tblInd w:w="720" w:type="dxa"/>
        <w:tblLook w:val="04A0" w:firstRow="1" w:lastRow="0" w:firstColumn="1" w:lastColumn="0" w:noHBand="0" w:noVBand="1"/>
      </w:tblPr>
      <w:tblGrid>
        <w:gridCol w:w="2436"/>
        <w:gridCol w:w="2098"/>
        <w:gridCol w:w="2098"/>
        <w:gridCol w:w="1936"/>
      </w:tblGrid>
      <w:tr w:rsidR="001B51A6" w:rsidRPr="00942BAB" w:rsidTr="00D8058B">
        <w:tc>
          <w:tcPr>
            <w:tcW w:w="2436" w:type="dxa"/>
          </w:tcPr>
          <w:p w:rsidR="001B51A6" w:rsidRPr="00942BAB" w:rsidRDefault="001B51A6" w:rsidP="00D8058B">
            <w:pPr>
              <w:jc w:val="both"/>
              <w:rPr>
                <w:sz w:val="24"/>
                <w:szCs w:val="24"/>
              </w:rPr>
            </w:pPr>
          </w:p>
        </w:tc>
        <w:tc>
          <w:tcPr>
            <w:tcW w:w="2098" w:type="dxa"/>
          </w:tcPr>
          <w:p w:rsidR="001B51A6" w:rsidRPr="00942BAB" w:rsidRDefault="006B591A" w:rsidP="0016360F">
            <w:pPr>
              <w:jc w:val="center"/>
              <w:rPr>
                <w:sz w:val="24"/>
                <w:szCs w:val="24"/>
              </w:rPr>
            </w:pPr>
            <w:r>
              <w:rPr>
                <w:sz w:val="24"/>
                <w:szCs w:val="24"/>
              </w:rPr>
              <w:t>2015</w:t>
            </w:r>
            <w:r w:rsidR="001B51A6" w:rsidRPr="00942BAB">
              <w:rPr>
                <w:sz w:val="24"/>
                <w:szCs w:val="24"/>
              </w:rPr>
              <w:t xml:space="preserve"> m.</w:t>
            </w:r>
          </w:p>
        </w:tc>
        <w:tc>
          <w:tcPr>
            <w:tcW w:w="2098" w:type="dxa"/>
          </w:tcPr>
          <w:p w:rsidR="001B51A6" w:rsidRPr="00942BAB" w:rsidRDefault="006B591A" w:rsidP="0016360F">
            <w:pPr>
              <w:jc w:val="center"/>
              <w:rPr>
                <w:sz w:val="24"/>
                <w:szCs w:val="24"/>
              </w:rPr>
            </w:pPr>
            <w:r>
              <w:rPr>
                <w:sz w:val="24"/>
                <w:szCs w:val="24"/>
              </w:rPr>
              <w:t>2016</w:t>
            </w:r>
            <w:r w:rsidR="001B51A6" w:rsidRPr="00942BAB">
              <w:rPr>
                <w:sz w:val="24"/>
                <w:szCs w:val="24"/>
              </w:rPr>
              <w:t xml:space="preserve"> m.</w:t>
            </w:r>
          </w:p>
        </w:tc>
        <w:tc>
          <w:tcPr>
            <w:tcW w:w="1936" w:type="dxa"/>
          </w:tcPr>
          <w:p w:rsidR="001B51A6" w:rsidRPr="00942BAB" w:rsidRDefault="006B591A" w:rsidP="0016360F">
            <w:pPr>
              <w:jc w:val="center"/>
              <w:rPr>
                <w:sz w:val="24"/>
                <w:szCs w:val="24"/>
              </w:rPr>
            </w:pPr>
            <w:r>
              <w:rPr>
                <w:sz w:val="24"/>
                <w:szCs w:val="24"/>
              </w:rPr>
              <w:t>2017</w:t>
            </w:r>
            <w:r w:rsidR="001B51A6">
              <w:rPr>
                <w:sz w:val="24"/>
                <w:szCs w:val="24"/>
              </w:rPr>
              <w:t xml:space="preserve"> m.</w:t>
            </w:r>
          </w:p>
        </w:tc>
      </w:tr>
      <w:tr w:rsidR="001B51A6" w:rsidRPr="00942BAB" w:rsidTr="00D8058B">
        <w:tc>
          <w:tcPr>
            <w:tcW w:w="2436" w:type="dxa"/>
          </w:tcPr>
          <w:p w:rsidR="001B51A6" w:rsidRPr="00942BAB" w:rsidRDefault="001B51A6" w:rsidP="00D8058B">
            <w:pPr>
              <w:jc w:val="both"/>
              <w:rPr>
                <w:sz w:val="24"/>
                <w:szCs w:val="24"/>
              </w:rPr>
            </w:pPr>
            <w:r>
              <w:rPr>
                <w:sz w:val="24"/>
                <w:szCs w:val="24"/>
              </w:rPr>
              <w:t>Dėl ligos</w:t>
            </w:r>
          </w:p>
        </w:tc>
        <w:tc>
          <w:tcPr>
            <w:tcW w:w="2098" w:type="dxa"/>
          </w:tcPr>
          <w:p w:rsidR="001B51A6" w:rsidRPr="00942BAB" w:rsidRDefault="006B591A" w:rsidP="0016360F">
            <w:pPr>
              <w:jc w:val="center"/>
              <w:rPr>
                <w:sz w:val="24"/>
                <w:szCs w:val="24"/>
              </w:rPr>
            </w:pPr>
            <w:r>
              <w:rPr>
                <w:sz w:val="24"/>
                <w:szCs w:val="24"/>
              </w:rPr>
              <w:t>4670</w:t>
            </w:r>
          </w:p>
        </w:tc>
        <w:tc>
          <w:tcPr>
            <w:tcW w:w="2098" w:type="dxa"/>
          </w:tcPr>
          <w:p w:rsidR="001B51A6" w:rsidRPr="00942BAB" w:rsidRDefault="006B591A" w:rsidP="0016360F">
            <w:pPr>
              <w:jc w:val="center"/>
              <w:rPr>
                <w:sz w:val="24"/>
                <w:szCs w:val="24"/>
              </w:rPr>
            </w:pPr>
            <w:r>
              <w:rPr>
                <w:sz w:val="24"/>
                <w:szCs w:val="24"/>
              </w:rPr>
              <w:t>4744</w:t>
            </w:r>
          </w:p>
        </w:tc>
        <w:tc>
          <w:tcPr>
            <w:tcW w:w="1936" w:type="dxa"/>
          </w:tcPr>
          <w:p w:rsidR="001B51A6" w:rsidRDefault="006B591A" w:rsidP="0016360F">
            <w:pPr>
              <w:jc w:val="center"/>
              <w:rPr>
                <w:sz w:val="24"/>
                <w:szCs w:val="24"/>
              </w:rPr>
            </w:pPr>
            <w:r>
              <w:rPr>
                <w:sz w:val="24"/>
                <w:szCs w:val="24"/>
              </w:rPr>
              <w:t>4737</w:t>
            </w:r>
          </w:p>
        </w:tc>
      </w:tr>
      <w:tr w:rsidR="001B51A6" w:rsidRPr="00942BAB" w:rsidTr="00D8058B">
        <w:tc>
          <w:tcPr>
            <w:tcW w:w="2436" w:type="dxa"/>
          </w:tcPr>
          <w:p w:rsidR="001B51A6" w:rsidRPr="00942BAB" w:rsidRDefault="001B51A6" w:rsidP="00D8058B">
            <w:pPr>
              <w:jc w:val="both"/>
              <w:rPr>
                <w:sz w:val="24"/>
                <w:szCs w:val="24"/>
              </w:rPr>
            </w:pPr>
            <w:r>
              <w:rPr>
                <w:sz w:val="24"/>
                <w:szCs w:val="24"/>
              </w:rPr>
              <w:t>Profilaktiškai</w:t>
            </w:r>
          </w:p>
        </w:tc>
        <w:tc>
          <w:tcPr>
            <w:tcW w:w="2098" w:type="dxa"/>
          </w:tcPr>
          <w:p w:rsidR="001B51A6" w:rsidRDefault="006B591A" w:rsidP="0016360F">
            <w:pPr>
              <w:jc w:val="center"/>
              <w:rPr>
                <w:sz w:val="24"/>
                <w:szCs w:val="24"/>
              </w:rPr>
            </w:pPr>
            <w:r>
              <w:rPr>
                <w:sz w:val="24"/>
                <w:szCs w:val="24"/>
              </w:rPr>
              <w:t>2994</w:t>
            </w:r>
          </w:p>
        </w:tc>
        <w:tc>
          <w:tcPr>
            <w:tcW w:w="2098" w:type="dxa"/>
          </w:tcPr>
          <w:p w:rsidR="001B51A6" w:rsidRPr="00942BAB" w:rsidRDefault="006B591A" w:rsidP="0016360F">
            <w:pPr>
              <w:jc w:val="center"/>
              <w:rPr>
                <w:sz w:val="24"/>
                <w:szCs w:val="24"/>
              </w:rPr>
            </w:pPr>
            <w:r>
              <w:rPr>
                <w:sz w:val="24"/>
                <w:szCs w:val="24"/>
              </w:rPr>
              <w:t>2262</w:t>
            </w:r>
          </w:p>
        </w:tc>
        <w:tc>
          <w:tcPr>
            <w:tcW w:w="1936" w:type="dxa"/>
          </w:tcPr>
          <w:p w:rsidR="001B51A6" w:rsidRDefault="006B591A" w:rsidP="0016360F">
            <w:pPr>
              <w:jc w:val="center"/>
              <w:rPr>
                <w:sz w:val="24"/>
                <w:szCs w:val="24"/>
              </w:rPr>
            </w:pPr>
            <w:r>
              <w:rPr>
                <w:sz w:val="24"/>
                <w:szCs w:val="24"/>
              </w:rPr>
              <w:t>1361</w:t>
            </w:r>
          </w:p>
        </w:tc>
      </w:tr>
      <w:tr w:rsidR="001B51A6" w:rsidRPr="00C777A8" w:rsidTr="00D8058B">
        <w:tc>
          <w:tcPr>
            <w:tcW w:w="2436" w:type="dxa"/>
          </w:tcPr>
          <w:p w:rsidR="001B51A6" w:rsidRPr="00C777A8" w:rsidRDefault="001B51A6" w:rsidP="00D8058B">
            <w:pPr>
              <w:jc w:val="both"/>
              <w:rPr>
                <w:sz w:val="24"/>
                <w:szCs w:val="24"/>
              </w:rPr>
            </w:pPr>
            <w:r>
              <w:rPr>
                <w:sz w:val="24"/>
                <w:szCs w:val="24"/>
              </w:rPr>
              <w:t>Pacientų namuose</w:t>
            </w:r>
          </w:p>
        </w:tc>
        <w:tc>
          <w:tcPr>
            <w:tcW w:w="2098" w:type="dxa"/>
          </w:tcPr>
          <w:p w:rsidR="001B51A6" w:rsidRPr="00C777A8" w:rsidRDefault="006B591A" w:rsidP="0016360F">
            <w:pPr>
              <w:jc w:val="center"/>
              <w:rPr>
                <w:sz w:val="24"/>
                <w:szCs w:val="24"/>
              </w:rPr>
            </w:pPr>
            <w:r>
              <w:rPr>
                <w:sz w:val="24"/>
                <w:szCs w:val="24"/>
              </w:rPr>
              <w:t>871</w:t>
            </w:r>
          </w:p>
        </w:tc>
        <w:tc>
          <w:tcPr>
            <w:tcW w:w="2098" w:type="dxa"/>
          </w:tcPr>
          <w:p w:rsidR="001B51A6" w:rsidRPr="00C777A8" w:rsidRDefault="006B591A" w:rsidP="0016360F">
            <w:pPr>
              <w:jc w:val="center"/>
              <w:rPr>
                <w:sz w:val="24"/>
                <w:szCs w:val="24"/>
              </w:rPr>
            </w:pPr>
            <w:r>
              <w:rPr>
                <w:sz w:val="24"/>
                <w:szCs w:val="24"/>
              </w:rPr>
              <w:t>430</w:t>
            </w:r>
          </w:p>
        </w:tc>
        <w:tc>
          <w:tcPr>
            <w:tcW w:w="1936" w:type="dxa"/>
          </w:tcPr>
          <w:p w:rsidR="001B51A6" w:rsidRDefault="006B591A" w:rsidP="0016360F">
            <w:pPr>
              <w:jc w:val="center"/>
              <w:rPr>
                <w:sz w:val="24"/>
                <w:szCs w:val="24"/>
              </w:rPr>
            </w:pPr>
            <w:r>
              <w:rPr>
                <w:sz w:val="24"/>
                <w:szCs w:val="24"/>
              </w:rPr>
              <w:t>759</w:t>
            </w:r>
          </w:p>
        </w:tc>
      </w:tr>
    </w:tbl>
    <w:p w:rsidR="001B51A6" w:rsidRDefault="001B51A6" w:rsidP="001B51A6">
      <w:pPr>
        <w:spacing w:line="240" w:lineRule="auto"/>
        <w:jc w:val="both"/>
        <w:rPr>
          <w:sz w:val="24"/>
          <w:szCs w:val="24"/>
        </w:rPr>
      </w:pPr>
    </w:p>
    <w:p w:rsidR="0016360F" w:rsidRDefault="0016360F" w:rsidP="001B51A6">
      <w:pPr>
        <w:spacing w:line="240" w:lineRule="auto"/>
        <w:jc w:val="both"/>
        <w:rPr>
          <w:sz w:val="24"/>
          <w:szCs w:val="24"/>
        </w:rPr>
      </w:pPr>
      <w:r>
        <w:rPr>
          <w:sz w:val="24"/>
          <w:szCs w:val="24"/>
        </w:rPr>
        <w:tab/>
        <w:t xml:space="preserve">Lyginant su </w:t>
      </w:r>
      <w:r w:rsidR="00A15911">
        <w:rPr>
          <w:sz w:val="24"/>
          <w:szCs w:val="24"/>
        </w:rPr>
        <w:t>2016</w:t>
      </w:r>
      <w:r w:rsidR="00657CEA">
        <w:rPr>
          <w:sz w:val="24"/>
          <w:szCs w:val="24"/>
        </w:rPr>
        <w:t xml:space="preserve"> m.</w:t>
      </w:r>
      <w:r w:rsidR="001C5537">
        <w:rPr>
          <w:sz w:val="24"/>
          <w:szCs w:val="24"/>
        </w:rPr>
        <w:t>,</w:t>
      </w:r>
      <w:r w:rsidR="00657CEA">
        <w:rPr>
          <w:sz w:val="24"/>
          <w:szCs w:val="24"/>
        </w:rPr>
        <w:t xml:space="preserve"> </w:t>
      </w:r>
      <w:r w:rsidR="00A15911">
        <w:rPr>
          <w:sz w:val="24"/>
          <w:szCs w:val="24"/>
        </w:rPr>
        <w:t>2017</w:t>
      </w:r>
      <w:r w:rsidR="009E0267">
        <w:rPr>
          <w:sz w:val="24"/>
          <w:szCs w:val="24"/>
        </w:rPr>
        <w:t xml:space="preserve"> m.</w:t>
      </w:r>
      <w:r>
        <w:rPr>
          <w:sz w:val="24"/>
          <w:szCs w:val="24"/>
        </w:rPr>
        <w:t xml:space="preserve"> apsilank</w:t>
      </w:r>
      <w:r w:rsidR="00657CEA">
        <w:rPr>
          <w:sz w:val="24"/>
          <w:szCs w:val="24"/>
        </w:rPr>
        <w:t xml:space="preserve">ymų skaičius </w:t>
      </w:r>
      <w:r w:rsidR="009E0267">
        <w:rPr>
          <w:sz w:val="24"/>
          <w:szCs w:val="24"/>
        </w:rPr>
        <w:t xml:space="preserve">sumažėjo </w:t>
      </w:r>
      <w:r w:rsidR="00A15911">
        <w:rPr>
          <w:sz w:val="24"/>
          <w:szCs w:val="24"/>
        </w:rPr>
        <w:t>6,8</w:t>
      </w:r>
      <w:r w:rsidR="009E0267">
        <w:rPr>
          <w:sz w:val="24"/>
          <w:szCs w:val="24"/>
        </w:rPr>
        <w:t xml:space="preserve"> procento.</w:t>
      </w:r>
    </w:p>
    <w:p w:rsidR="001A1907" w:rsidRDefault="001A1907" w:rsidP="001B51A6">
      <w:pPr>
        <w:spacing w:line="240" w:lineRule="auto"/>
        <w:jc w:val="both"/>
        <w:rPr>
          <w:sz w:val="24"/>
          <w:szCs w:val="24"/>
        </w:rPr>
      </w:pPr>
    </w:p>
    <w:p w:rsidR="001B51A6" w:rsidRPr="003B19DC" w:rsidRDefault="001B51A6" w:rsidP="001B51A6">
      <w:pPr>
        <w:spacing w:after="120" w:line="240" w:lineRule="auto"/>
        <w:ind w:left="720"/>
        <w:jc w:val="both"/>
        <w:rPr>
          <w:sz w:val="24"/>
          <w:szCs w:val="24"/>
          <w:u w:val="single"/>
        </w:rPr>
      </w:pPr>
      <w:r w:rsidRPr="003B19DC">
        <w:rPr>
          <w:sz w:val="24"/>
          <w:szCs w:val="24"/>
          <w:u w:val="single"/>
        </w:rPr>
        <w:lastRenderedPageBreak/>
        <w:t>Sergamumas psichinėmis ligomis:</w:t>
      </w:r>
    </w:p>
    <w:p w:rsidR="001B51A6" w:rsidRDefault="001B51A6" w:rsidP="001B51A6">
      <w:pPr>
        <w:spacing w:after="0" w:line="240" w:lineRule="auto"/>
        <w:ind w:left="720" w:firstLine="576"/>
        <w:jc w:val="both"/>
        <w:rPr>
          <w:sz w:val="24"/>
          <w:szCs w:val="24"/>
        </w:rPr>
      </w:pPr>
      <w:r>
        <w:rPr>
          <w:sz w:val="24"/>
          <w:szCs w:val="24"/>
        </w:rPr>
        <w:t>Iš viso įskaitoje</w:t>
      </w:r>
      <w:r w:rsidR="00A15911">
        <w:rPr>
          <w:sz w:val="24"/>
          <w:szCs w:val="24"/>
        </w:rPr>
        <w:t xml:space="preserve"> 2017</w:t>
      </w:r>
      <w:r w:rsidR="009E0267">
        <w:rPr>
          <w:sz w:val="24"/>
          <w:szCs w:val="24"/>
        </w:rPr>
        <w:t xml:space="preserve"> m. </w:t>
      </w:r>
      <w:r>
        <w:rPr>
          <w:sz w:val="24"/>
          <w:szCs w:val="24"/>
        </w:rPr>
        <w:t xml:space="preserve"> – </w:t>
      </w:r>
      <w:r w:rsidR="00A15911">
        <w:rPr>
          <w:sz w:val="24"/>
          <w:szCs w:val="24"/>
        </w:rPr>
        <w:t>999</w:t>
      </w:r>
      <w:r w:rsidR="009E0267">
        <w:rPr>
          <w:sz w:val="24"/>
          <w:szCs w:val="24"/>
        </w:rPr>
        <w:t xml:space="preserve"> pacientai (201</w:t>
      </w:r>
      <w:r w:rsidR="00A15911">
        <w:rPr>
          <w:sz w:val="24"/>
          <w:szCs w:val="24"/>
        </w:rPr>
        <w:t>6</w:t>
      </w:r>
      <w:r w:rsidR="009E0267">
        <w:rPr>
          <w:sz w:val="24"/>
          <w:szCs w:val="24"/>
        </w:rPr>
        <w:t xml:space="preserve"> m. -</w:t>
      </w:r>
      <w:r w:rsidR="00A15911">
        <w:rPr>
          <w:sz w:val="24"/>
          <w:szCs w:val="24"/>
        </w:rPr>
        <w:t>1006</w:t>
      </w:r>
      <w:r>
        <w:rPr>
          <w:sz w:val="24"/>
          <w:szCs w:val="24"/>
        </w:rPr>
        <w:t>,</w:t>
      </w:r>
      <w:r w:rsidR="00A15911">
        <w:rPr>
          <w:sz w:val="24"/>
          <w:szCs w:val="24"/>
        </w:rPr>
        <w:t xml:space="preserve"> 2015</w:t>
      </w:r>
      <w:r>
        <w:rPr>
          <w:sz w:val="24"/>
          <w:szCs w:val="24"/>
        </w:rPr>
        <w:t xml:space="preserve"> m. – 1</w:t>
      </w:r>
      <w:r w:rsidR="00A15911">
        <w:rPr>
          <w:sz w:val="24"/>
          <w:szCs w:val="24"/>
        </w:rPr>
        <w:t>075</w:t>
      </w:r>
      <w:r>
        <w:rPr>
          <w:sz w:val="24"/>
          <w:szCs w:val="24"/>
        </w:rPr>
        <w:t xml:space="preserve">), iš jų </w:t>
      </w:r>
      <w:r w:rsidR="00A15911">
        <w:rPr>
          <w:sz w:val="24"/>
          <w:szCs w:val="24"/>
        </w:rPr>
        <w:t>52 vaikai.</w:t>
      </w:r>
      <w:r w:rsidR="009E0267">
        <w:rPr>
          <w:sz w:val="24"/>
          <w:szCs w:val="24"/>
        </w:rPr>
        <w:t xml:space="preserve"> </w:t>
      </w:r>
    </w:p>
    <w:p w:rsidR="001B51A6" w:rsidRDefault="009E0267" w:rsidP="001B51A6">
      <w:pPr>
        <w:spacing w:after="0" w:line="240" w:lineRule="auto"/>
        <w:ind w:left="720" w:firstLine="576"/>
        <w:jc w:val="both"/>
        <w:rPr>
          <w:sz w:val="24"/>
          <w:szCs w:val="24"/>
        </w:rPr>
      </w:pPr>
      <w:r>
        <w:rPr>
          <w:sz w:val="24"/>
          <w:szCs w:val="24"/>
        </w:rPr>
        <w:t xml:space="preserve">Priklausomybės ligomis sirgo </w:t>
      </w:r>
      <w:r w:rsidR="00A15911">
        <w:rPr>
          <w:sz w:val="24"/>
          <w:szCs w:val="24"/>
        </w:rPr>
        <w:t>333 asmenys</w:t>
      </w:r>
      <w:r w:rsidR="001B51A6">
        <w:rPr>
          <w:sz w:val="24"/>
          <w:szCs w:val="24"/>
        </w:rPr>
        <w:t xml:space="preserve">, iš jų dėl alkoholio naudojimo </w:t>
      </w:r>
      <w:r w:rsidR="00A15911">
        <w:rPr>
          <w:sz w:val="24"/>
          <w:szCs w:val="24"/>
        </w:rPr>
        <w:t>332</w:t>
      </w:r>
      <w:r>
        <w:rPr>
          <w:sz w:val="24"/>
          <w:szCs w:val="24"/>
        </w:rPr>
        <w:t>, dėl narkotikų naudojimo – 1 asmuo</w:t>
      </w:r>
      <w:r w:rsidR="001B51A6">
        <w:rPr>
          <w:sz w:val="24"/>
          <w:szCs w:val="24"/>
        </w:rPr>
        <w:t>.</w:t>
      </w:r>
    </w:p>
    <w:p w:rsidR="001B51A6" w:rsidRDefault="009E0267" w:rsidP="001B51A6">
      <w:pPr>
        <w:spacing w:after="0" w:line="240" w:lineRule="auto"/>
        <w:ind w:left="720"/>
        <w:jc w:val="both"/>
        <w:rPr>
          <w:sz w:val="24"/>
          <w:szCs w:val="24"/>
        </w:rPr>
      </w:pPr>
      <w:r>
        <w:rPr>
          <w:sz w:val="24"/>
          <w:szCs w:val="24"/>
        </w:rPr>
        <w:tab/>
        <w:t xml:space="preserve">Psichologas pravedė </w:t>
      </w:r>
      <w:r w:rsidR="007454E3">
        <w:rPr>
          <w:sz w:val="24"/>
          <w:szCs w:val="24"/>
        </w:rPr>
        <w:t>924</w:t>
      </w:r>
      <w:r w:rsidR="001B51A6">
        <w:rPr>
          <w:sz w:val="24"/>
          <w:szCs w:val="24"/>
        </w:rPr>
        <w:t xml:space="preserve"> seansus. </w:t>
      </w:r>
    </w:p>
    <w:p w:rsidR="0016360F" w:rsidRDefault="0016360F" w:rsidP="001B51A6">
      <w:pPr>
        <w:spacing w:after="0" w:line="240" w:lineRule="auto"/>
        <w:ind w:left="720"/>
        <w:jc w:val="both"/>
        <w:rPr>
          <w:sz w:val="24"/>
          <w:szCs w:val="24"/>
        </w:rPr>
      </w:pPr>
      <w:r>
        <w:rPr>
          <w:sz w:val="24"/>
          <w:szCs w:val="24"/>
        </w:rPr>
        <w:t xml:space="preserve">          Socialinio darbuotojo paslaugos suteiktos </w:t>
      </w:r>
      <w:r w:rsidR="007454E3">
        <w:rPr>
          <w:sz w:val="24"/>
          <w:szCs w:val="24"/>
        </w:rPr>
        <w:t>1492</w:t>
      </w:r>
      <w:r w:rsidR="009E0267">
        <w:rPr>
          <w:sz w:val="24"/>
          <w:szCs w:val="24"/>
        </w:rPr>
        <w:t xml:space="preserve"> pacientams</w:t>
      </w:r>
      <w:r>
        <w:rPr>
          <w:sz w:val="24"/>
          <w:szCs w:val="24"/>
        </w:rPr>
        <w:t>.</w:t>
      </w:r>
    </w:p>
    <w:p w:rsidR="001B51A6" w:rsidRDefault="001B51A6" w:rsidP="001B51A6">
      <w:pPr>
        <w:pStyle w:val="Sraopastraipa"/>
        <w:spacing w:line="240" w:lineRule="auto"/>
        <w:ind w:left="1080"/>
        <w:jc w:val="center"/>
        <w:rPr>
          <w:b/>
          <w:sz w:val="24"/>
          <w:szCs w:val="24"/>
        </w:rPr>
      </w:pPr>
    </w:p>
    <w:p w:rsidR="001B51A6" w:rsidRPr="00965BE9" w:rsidRDefault="001B51A6" w:rsidP="001B51A6">
      <w:pPr>
        <w:pStyle w:val="Sraopastraipa"/>
        <w:spacing w:line="240" w:lineRule="auto"/>
        <w:ind w:left="1080"/>
        <w:jc w:val="center"/>
        <w:rPr>
          <w:b/>
          <w:sz w:val="24"/>
          <w:szCs w:val="24"/>
        </w:rPr>
      </w:pPr>
    </w:p>
    <w:p w:rsidR="001B51A6" w:rsidRPr="003B19DC" w:rsidRDefault="001B51A6" w:rsidP="001B51A6">
      <w:pPr>
        <w:pStyle w:val="Sraopastraipa"/>
        <w:spacing w:line="240" w:lineRule="auto"/>
        <w:ind w:left="1080"/>
        <w:jc w:val="center"/>
        <w:rPr>
          <w:b/>
          <w:sz w:val="24"/>
          <w:szCs w:val="24"/>
          <w:u w:val="single"/>
        </w:rPr>
      </w:pPr>
      <w:r w:rsidRPr="003B19DC">
        <w:rPr>
          <w:b/>
          <w:sz w:val="24"/>
          <w:szCs w:val="24"/>
          <w:u w:val="single"/>
        </w:rPr>
        <w:t>Išlaužo ambulatorija</w:t>
      </w:r>
    </w:p>
    <w:p w:rsidR="001B51A6" w:rsidRDefault="001B51A6" w:rsidP="001B51A6">
      <w:pPr>
        <w:pStyle w:val="Sraopastraipa"/>
        <w:spacing w:line="240" w:lineRule="auto"/>
        <w:ind w:left="1080"/>
        <w:jc w:val="center"/>
        <w:rPr>
          <w:b/>
          <w:sz w:val="24"/>
          <w:szCs w:val="24"/>
        </w:rPr>
      </w:pPr>
    </w:p>
    <w:p w:rsidR="001B51A6" w:rsidRDefault="001B51A6" w:rsidP="001B51A6">
      <w:pPr>
        <w:pStyle w:val="Sraopastraipa"/>
        <w:spacing w:line="240" w:lineRule="auto"/>
        <w:ind w:left="1080"/>
        <w:jc w:val="both"/>
        <w:rPr>
          <w:sz w:val="24"/>
          <w:szCs w:val="24"/>
        </w:rPr>
      </w:pPr>
      <w:r>
        <w:rPr>
          <w:sz w:val="24"/>
          <w:szCs w:val="24"/>
        </w:rPr>
        <w:t>Šioje ambulatorijoje dirba personalas:</w:t>
      </w:r>
    </w:p>
    <w:p w:rsidR="001B51A6" w:rsidRDefault="001B51A6" w:rsidP="001B51A6">
      <w:pPr>
        <w:pStyle w:val="Sraopastraipa"/>
        <w:numPr>
          <w:ilvl w:val="0"/>
          <w:numId w:val="7"/>
        </w:numPr>
        <w:spacing w:line="240" w:lineRule="auto"/>
        <w:jc w:val="both"/>
        <w:rPr>
          <w:sz w:val="24"/>
          <w:szCs w:val="24"/>
        </w:rPr>
      </w:pPr>
      <w:r>
        <w:rPr>
          <w:sz w:val="24"/>
          <w:szCs w:val="24"/>
        </w:rPr>
        <w:t xml:space="preserve">šeimos gydytojas – 1,0 et. </w:t>
      </w:r>
    </w:p>
    <w:p w:rsidR="001B51A6" w:rsidRDefault="009E0267" w:rsidP="001B51A6">
      <w:pPr>
        <w:pStyle w:val="Sraopastraipa"/>
        <w:numPr>
          <w:ilvl w:val="0"/>
          <w:numId w:val="7"/>
        </w:numPr>
        <w:spacing w:line="240" w:lineRule="auto"/>
        <w:jc w:val="both"/>
        <w:rPr>
          <w:sz w:val="24"/>
          <w:szCs w:val="24"/>
        </w:rPr>
      </w:pPr>
      <w:r>
        <w:rPr>
          <w:sz w:val="24"/>
          <w:szCs w:val="24"/>
        </w:rPr>
        <w:t>gydytojas-odontologas – 0,75</w:t>
      </w:r>
      <w:r w:rsidR="001B51A6">
        <w:rPr>
          <w:sz w:val="24"/>
          <w:szCs w:val="24"/>
        </w:rPr>
        <w:t xml:space="preserve"> et.;</w:t>
      </w:r>
    </w:p>
    <w:p w:rsidR="001B51A6" w:rsidRDefault="001B51A6" w:rsidP="001B51A6">
      <w:pPr>
        <w:pStyle w:val="Sraopastraipa"/>
        <w:numPr>
          <w:ilvl w:val="0"/>
          <w:numId w:val="7"/>
        </w:numPr>
        <w:spacing w:line="240" w:lineRule="auto"/>
        <w:jc w:val="both"/>
        <w:rPr>
          <w:sz w:val="24"/>
          <w:szCs w:val="24"/>
        </w:rPr>
      </w:pPr>
      <w:r>
        <w:rPr>
          <w:sz w:val="24"/>
          <w:szCs w:val="24"/>
        </w:rPr>
        <w:t>bendrosios praktikos slaugytoja – 1,0 et.</w:t>
      </w:r>
      <w:r w:rsidR="00CE1084">
        <w:rPr>
          <w:sz w:val="24"/>
          <w:szCs w:val="24"/>
        </w:rPr>
        <w:t>;</w:t>
      </w:r>
    </w:p>
    <w:p w:rsidR="001B51A6" w:rsidRDefault="001B51A6" w:rsidP="001B51A6">
      <w:pPr>
        <w:pStyle w:val="Sraopastraipa"/>
        <w:numPr>
          <w:ilvl w:val="0"/>
          <w:numId w:val="7"/>
        </w:numPr>
        <w:spacing w:line="240" w:lineRule="auto"/>
        <w:jc w:val="both"/>
        <w:rPr>
          <w:sz w:val="24"/>
          <w:szCs w:val="24"/>
        </w:rPr>
      </w:pPr>
      <w:r>
        <w:rPr>
          <w:sz w:val="24"/>
          <w:szCs w:val="24"/>
        </w:rPr>
        <w:t>bendruomenės slaugytoja – 0,5 et.;</w:t>
      </w:r>
    </w:p>
    <w:p w:rsidR="001B51A6" w:rsidRDefault="001B51A6" w:rsidP="001B51A6">
      <w:pPr>
        <w:pStyle w:val="Sraopastraipa"/>
        <w:numPr>
          <w:ilvl w:val="0"/>
          <w:numId w:val="7"/>
        </w:numPr>
        <w:spacing w:line="240" w:lineRule="auto"/>
        <w:jc w:val="both"/>
        <w:rPr>
          <w:sz w:val="24"/>
          <w:szCs w:val="24"/>
        </w:rPr>
      </w:pPr>
      <w:r>
        <w:rPr>
          <w:sz w:val="24"/>
          <w:szCs w:val="24"/>
        </w:rPr>
        <w:t>gydytojo-odontologo padėjėja – 0,5 et.;</w:t>
      </w:r>
    </w:p>
    <w:p w:rsidR="001B51A6" w:rsidRDefault="001B51A6" w:rsidP="001B51A6">
      <w:pPr>
        <w:pStyle w:val="Sraopastraipa"/>
        <w:numPr>
          <w:ilvl w:val="0"/>
          <w:numId w:val="7"/>
        </w:numPr>
        <w:spacing w:line="240" w:lineRule="auto"/>
        <w:jc w:val="both"/>
        <w:rPr>
          <w:sz w:val="24"/>
          <w:szCs w:val="24"/>
        </w:rPr>
      </w:pPr>
      <w:r>
        <w:rPr>
          <w:sz w:val="24"/>
          <w:szCs w:val="24"/>
        </w:rPr>
        <w:t>valytoja – 0,5 et.;</w:t>
      </w:r>
    </w:p>
    <w:p w:rsidR="001B51A6" w:rsidRDefault="001C5537" w:rsidP="001B51A6">
      <w:pPr>
        <w:spacing w:line="240" w:lineRule="auto"/>
        <w:ind w:left="1080"/>
        <w:jc w:val="both"/>
        <w:rPr>
          <w:sz w:val="24"/>
          <w:szCs w:val="24"/>
        </w:rPr>
      </w:pPr>
      <w:r>
        <w:rPr>
          <w:sz w:val="24"/>
          <w:szCs w:val="24"/>
        </w:rPr>
        <w:t xml:space="preserve">Iš viso </w:t>
      </w:r>
      <w:r w:rsidR="009E0267">
        <w:rPr>
          <w:sz w:val="24"/>
          <w:szCs w:val="24"/>
        </w:rPr>
        <w:t>4,25</w:t>
      </w:r>
      <w:r w:rsidR="001B51A6">
        <w:rPr>
          <w:sz w:val="24"/>
          <w:szCs w:val="24"/>
        </w:rPr>
        <w:t xml:space="preserve"> etato.</w:t>
      </w:r>
    </w:p>
    <w:p w:rsidR="001B51A6" w:rsidRPr="0001619F" w:rsidRDefault="001B51A6" w:rsidP="001B51A6">
      <w:pPr>
        <w:spacing w:line="240" w:lineRule="auto"/>
        <w:ind w:left="1080"/>
        <w:jc w:val="both"/>
        <w:rPr>
          <w:sz w:val="24"/>
          <w:szCs w:val="24"/>
          <w:u w:val="single"/>
        </w:rPr>
      </w:pPr>
      <w:r w:rsidRPr="0001619F">
        <w:rPr>
          <w:sz w:val="24"/>
          <w:szCs w:val="24"/>
          <w:u w:val="single"/>
        </w:rPr>
        <w:t>Prisirašiusių gyventojų skaičius:</w:t>
      </w:r>
    </w:p>
    <w:tbl>
      <w:tblPr>
        <w:tblStyle w:val="Lentelstinklelis"/>
        <w:tblW w:w="0" w:type="auto"/>
        <w:tblInd w:w="720" w:type="dxa"/>
        <w:tblLook w:val="04A0" w:firstRow="1" w:lastRow="0" w:firstColumn="1" w:lastColumn="0" w:noHBand="0" w:noVBand="1"/>
      </w:tblPr>
      <w:tblGrid>
        <w:gridCol w:w="2225"/>
        <w:gridCol w:w="2164"/>
        <w:gridCol w:w="2164"/>
        <w:gridCol w:w="2015"/>
      </w:tblGrid>
      <w:tr w:rsidR="001B51A6" w:rsidRPr="00942BAB" w:rsidTr="00D8058B">
        <w:tc>
          <w:tcPr>
            <w:tcW w:w="2225" w:type="dxa"/>
          </w:tcPr>
          <w:p w:rsidR="001B51A6" w:rsidRPr="00942BAB" w:rsidRDefault="001B51A6" w:rsidP="00D8058B">
            <w:pPr>
              <w:jc w:val="both"/>
              <w:rPr>
                <w:sz w:val="24"/>
                <w:szCs w:val="24"/>
              </w:rPr>
            </w:pPr>
          </w:p>
        </w:tc>
        <w:tc>
          <w:tcPr>
            <w:tcW w:w="2164" w:type="dxa"/>
          </w:tcPr>
          <w:p w:rsidR="001B51A6" w:rsidRPr="00942BAB" w:rsidRDefault="00CE1084" w:rsidP="00D8058B">
            <w:pPr>
              <w:jc w:val="center"/>
              <w:rPr>
                <w:sz w:val="24"/>
                <w:szCs w:val="24"/>
              </w:rPr>
            </w:pPr>
            <w:r>
              <w:rPr>
                <w:sz w:val="24"/>
                <w:szCs w:val="24"/>
              </w:rPr>
              <w:t>2015</w:t>
            </w:r>
            <w:r w:rsidR="001B51A6" w:rsidRPr="00942BAB">
              <w:rPr>
                <w:sz w:val="24"/>
                <w:szCs w:val="24"/>
              </w:rPr>
              <w:t xml:space="preserve"> m.</w:t>
            </w:r>
          </w:p>
        </w:tc>
        <w:tc>
          <w:tcPr>
            <w:tcW w:w="2164" w:type="dxa"/>
          </w:tcPr>
          <w:p w:rsidR="001B51A6" w:rsidRPr="00942BAB" w:rsidRDefault="00CE1084" w:rsidP="00D8058B">
            <w:pPr>
              <w:jc w:val="center"/>
              <w:rPr>
                <w:sz w:val="24"/>
                <w:szCs w:val="24"/>
              </w:rPr>
            </w:pPr>
            <w:r>
              <w:rPr>
                <w:sz w:val="24"/>
                <w:szCs w:val="24"/>
              </w:rPr>
              <w:t>2016</w:t>
            </w:r>
            <w:r w:rsidR="001B51A6" w:rsidRPr="00942BAB">
              <w:rPr>
                <w:sz w:val="24"/>
                <w:szCs w:val="24"/>
              </w:rPr>
              <w:t xml:space="preserve"> m.</w:t>
            </w:r>
          </w:p>
        </w:tc>
        <w:tc>
          <w:tcPr>
            <w:tcW w:w="2015" w:type="dxa"/>
          </w:tcPr>
          <w:p w:rsidR="001B51A6" w:rsidRPr="00942BAB" w:rsidRDefault="00CE1084" w:rsidP="00D8058B">
            <w:pPr>
              <w:jc w:val="center"/>
              <w:rPr>
                <w:sz w:val="24"/>
                <w:szCs w:val="24"/>
              </w:rPr>
            </w:pPr>
            <w:r>
              <w:rPr>
                <w:sz w:val="24"/>
                <w:szCs w:val="24"/>
              </w:rPr>
              <w:t>2017</w:t>
            </w:r>
            <w:r w:rsidR="001B51A6">
              <w:rPr>
                <w:sz w:val="24"/>
                <w:szCs w:val="24"/>
              </w:rPr>
              <w:t xml:space="preserve"> m.</w:t>
            </w:r>
          </w:p>
        </w:tc>
      </w:tr>
      <w:tr w:rsidR="001B51A6" w:rsidRPr="00942BAB" w:rsidTr="00D8058B">
        <w:tc>
          <w:tcPr>
            <w:tcW w:w="2225" w:type="dxa"/>
          </w:tcPr>
          <w:p w:rsidR="001B51A6" w:rsidRPr="00942BAB" w:rsidRDefault="001B51A6" w:rsidP="00D8058B">
            <w:pPr>
              <w:jc w:val="both"/>
              <w:rPr>
                <w:sz w:val="24"/>
                <w:szCs w:val="24"/>
              </w:rPr>
            </w:pPr>
            <w:r w:rsidRPr="00942BAB">
              <w:rPr>
                <w:sz w:val="24"/>
                <w:szCs w:val="24"/>
              </w:rPr>
              <w:t>Iš viso</w:t>
            </w:r>
          </w:p>
        </w:tc>
        <w:tc>
          <w:tcPr>
            <w:tcW w:w="2164" w:type="dxa"/>
          </w:tcPr>
          <w:p w:rsidR="001B51A6" w:rsidRPr="00942BAB" w:rsidRDefault="00CE1084" w:rsidP="00D8058B">
            <w:pPr>
              <w:jc w:val="center"/>
              <w:rPr>
                <w:sz w:val="24"/>
                <w:szCs w:val="24"/>
              </w:rPr>
            </w:pPr>
            <w:r>
              <w:rPr>
                <w:sz w:val="24"/>
                <w:szCs w:val="24"/>
              </w:rPr>
              <w:t>476</w:t>
            </w:r>
          </w:p>
        </w:tc>
        <w:tc>
          <w:tcPr>
            <w:tcW w:w="2164" w:type="dxa"/>
          </w:tcPr>
          <w:p w:rsidR="001B51A6" w:rsidRPr="00942BAB" w:rsidRDefault="00CE1084" w:rsidP="00D8058B">
            <w:pPr>
              <w:jc w:val="center"/>
              <w:rPr>
                <w:sz w:val="24"/>
                <w:szCs w:val="24"/>
              </w:rPr>
            </w:pPr>
            <w:r>
              <w:rPr>
                <w:sz w:val="24"/>
                <w:szCs w:val="24"/>
              </w:rPr>
              <w:t>493</w:t>
            </w:r>
          </w:p>
        </w:tc>
        <w:tc>
          <w:tcPr>
            <w:tcW w:w="2015" w:type="dxa"/>
          </w:tcPr>
          <w:p w:rsidR="001B51A6" w:rsidRDefault="00CE1084" w:rsidP="00D8058B">
            <w:pPr>
              <w:jc w:val="center"/>
              <w:rPr>
                <w:sz w:val="24"/>
                <w:szCs w:val="24"/>
              </w:rPr>
            </w:pPr>
            <w:r>
              <w:rPr>
                <w:sz w:val="24"/>
                <w:szCs w:val="24"/>
              </w:rPr>
              <w:t>550</w:t>
            </w:r>
          </w:p>
        </w:tc>
      </w:tr>
      <w:tr w:rsidR="001B51A6" w:rsidRPr="00942BAB" w:rsidTr="00D8058B">
        <w:tc>
          <w:tcPr>
            <w:tcW w:w="2225" w:type="dxa"/>
          </w:tcPr>
          <w:p w:rsidR="001B51A6" w:rsidRPr="00942BAB" w:rsidRDefault="001B51A6" w:rsidP="00D8058B">
            <w:pPr>
              <w:jc w:val="both"/>
              <w:rPr>
                <w:sz w:val="24"/>
                <w:szCs w:val="24"/>
              </w:rPr>
            </w:pPr>
            <w:r>
              <w:rPr>
                <w:sz w:val="24"/>
                <w:szCs w:val="24"/>
              </w:rPr>
              <w:t>Iš jų vaikų</w:t>
            </w:r>
          </w:p>
        </w:tc>
        <w:tc>
          <w:tcPr>
            <w:tcW w:w="2164" w:type="dxa"/>
          </w:tcPr>
          <w:p w:rsidR="001B51A6" w:rsidRDefault="00CE1084" w:rsidP="00D8058B">
            <w:pPr>
              <w:jc w:val="center"/>
              <w:rPr>
                <w:sz w:val="24"/>
                <w:szCs w:val="24"/>
              </w:rPr>
            </w:pPr>
            <w:r>
              <w:rPr>
                <w:sz w:val="24"/>
                <w:szCs w:val="24"/>
              </w:rPr>
              <w:t>49</w:t>
            </w:r>
          </w:p>
        </w:tc>
        <w:tc>
          <w:tcPr>
            <w:tcW w:w="2164" w:type="dxa"/>
          </w:tcPr>
          <w:p w:rsidR="001B51A6" w:rsidRPr="00942BAB" w:rsidRDefault="00CE1084" w:rsidP="00D8058B">
            <w:pPr>
              <w:jc w:val="center"/>
              <w:rPr>
                <w:sz w:val="24"/>
                <w:szCs w:val="24"/>
              </w:rPr>
            </w:pPr>
            <w:r>
              <w:rPr>
                <w:sz w:val="24"/>
                <w:szCs w:val="24"/>
              </w:rPr>
              <w:t>41</w:t>
            </w:r>
          </w:p>
        </w:tc>
        <w:tc>
          <w:tcPr>
            <w:tcW w:w="2015" w:type="dxa"/>
          </w:tcPr>
          <w:p w:rsidR="001B51A6" w:rsidRDefault="00CE1084" w:rsidP="00D8058B">
            <w:pPr>
              <w:jc w:val="center"/>
              <w:rPr>
                <w:sz w:val="24"/>
                <w:szCs w:val="24"/>
              </w:rPr>
            </w:pPr>
            <w:r>
              <w:rPr>
                <w:sz w:val="24"/>
                <w:szCs w:val="24"/>
              </w:rPr>
              <w:t>34</w:t>
            </w:r>
          </w:p>
        </w:tc>
      </w:tr>
    </w:tbl>
    <w:p w:rsidR="001B51A6" w:rsidRDefault="001B51A6" w:rsidP="001B51A6">
      <w:pPr>
        <w:spacing w:line="240" w:lineRule="auto"/>
        <w:jc w:val="both"/>
        <w:rPr>
          <w:sz w:val="24"/>
          <w:szCs w:val="24"/>
        </w:rPr>
      </w:pPr>
    </w:p>
    <w:p w:rsidR="00693928" w:rsidRDefault="00693928" w:rsidP="001B51A6">
      <w:pPr>
        <w:spacing w:line="240" w:lineRule="auto"/>
        <w:ind w:left="1080"/>
        <w:jc w:val="both"/>
        <w:rPr>
          <w:b/>
          <w:sz w:val="24"/>
          <w:szCs w:val="24"/>
        </w:rPr>
      </w:pPr>
    </w:p>
    <w:p w:rsidR="001B51A6" w:rsidRPr="0001619F" w:rsidRDefault="001B51A6" w:rsidP="001B51A6">
      <w:pPr>
        <w:spacing w:line="240" w:lineRule="auto"/>
        <w:ind w:left="1080"/>
        <w:jc w:val="both"/>
        <w:rPr>
          <w:b/>
          <w:sz w:val="24"/>
          <w:szCs w:val="24"/>
        </w:rPr>
      </w:pPr>
      <w:r w:rsidRPr="0001619F">
        <w:rPr>
          <w:b/>
          <w:sz w:val="24"/>
          <w:szCs w:val="24"/>
        </w:rPr>
        <w:t>Veiklos rodikliai:</w:t>
      </w:r>
    </w:p>
    <w:p w:rsidR="001B51A6" w:rsidRPr="0001619F" w:rsidRDefault="001B51A6" w:rsidP="001B51A6">
      <w:pPr>
        <w:spacing w:line="240" w:lineRule="auto"/>
        <w:ind w:firstLine="720"/>
        <w:jc w:val="both"/>
        <w:rPr>
          <w:sz w:val="24"/>
          <w:szCs w:val="24"/>
          <w:u w:val="single"/>
        </w:rPr>
      </w:pPr>
      <w:r w:rsidRPr="0001619F">
        <w:rPr>
          <w:sz w:val="24"/>
          <w:szCs w:val="24"/>
          <w:u w:val="single"/>
        </w:rPr>
        <w:t>Apsilankymai</w:t>
      </w:r>
    </w:p>
    <w:tbl>
      <w:tblPr>
        <w:tblStyle w:val="Lentelstinklelis"/>
        <w:tblW w:w="0" w:type="auto"/>
        <w:tblInd w:w="720" w:type="dxa"/>
        <w:tblLook w:val="04A0" w:firstRow="1" w:lastRow="0" w:firstColumn="1" w:lastColumn="0" w:noHBand="0" w:noVBand="1"/>
      </w:tblPr>
      <w:tblGrid>
        <w:gridCol w:w="2790"/>
        <w:gridCol w:w="1696"/>
        <w:gridCol w:w="2120"/>
        <w:gridCol w:w="1962"/>
      </w:tblGrid>
      <w:tr w:rsidR="001B51A6" w:rsidTr="00D8058B">
        <w:tc>
          <w:tcPr>
            <w:tcW w:w="2790" w:type="dxa"/>
          </w:tcPr>
          <w:p w:rsidR="001B51A6" w:rsidRPr="00942BAB" w:rsidRDefault="001B51A6" w:rsidP="00D8058B">
            <w:pPr>
              <w:jc w:val="both"/>
              <w:rPr>
                <w:sz w:val="24"/>
                <w:szCs w:val="24"/>
              </w:rPr>
            </w:pPr>
          </w:p>
        </w:tc>
        <w:tc>
          <w:tcPr>
            <w:tcW w:w="1696" w:type="dxa"/>
          </w:tcPr>
          <w:p w:rsidR="001B51A6" w:rsidRPr="00942BAB" w:rsidRDefault="00361680" w:rsidP="00D8058B">
            <w:pPr>
              <w:jc w:val="center"/>
              <w:rPr>
                <w:sz w:val="24"/>
                <w:szCs w:val="24"/>
              </w:rPr>
            </w:pPr>
            <w:r>
              <w:rPr>
                <w:sz w:val="24"/>
                <w:szCs w:val="24"/>
              </w:rPr>
              <w:t>2015</w:t>
            </w:r>
            <w:r w:rsidR="001B51A6" w:rsidRPr="00942BAB">
              <w:rPr>
                <w:sz w:val="24"/>
                <w:szCs w:val="24"/>
              </w:rPr>
              <w:t xml:space="preserve"> m.</w:t>
            </w:r>
          </w:p>
        </w:tc>
        <w:tc>
          <w:tcPr>
            <w:tcW w:w="2120" w:type="dxa"/>
          </w:tcPr>
          <w:p w:rsidR="001B51A6" w:rsidRPr="00942BAB" w:rsidRDefault="00361680" w:rsidP="00D8058B">
            <w:pPr>
              <w:jc w:val="center"/>
              <w:rPr>
                <w:sz w:val="24"/>
                <w:szCs w:val="24"/>
              </w:rPr>
            </w:pPr>
            <w:r>
              <w:rPr>
                <w:sz w:val="24"/>
                <w:szCs w:val="24"/>
              </w:rPr>
              <w:t>2016</w:t>
            </w:r>
            <w:r w:rsidR="001B51A6" w:rsidRPr="00942BAB">
              <w:rPr>
                <w:sz w:val="24"/>
                <w:szCs w:val="24"/>
              </w:rPr>
              <w:t xml:space="preserve"> m.</w:t>
            </w:r>
          </w:p>
        </w:tc>
        <w:tc>
          <w:tcPr>
            <w:tcW w:w="1962" w:type="dxa"/>
          </w:tcPr>
          <w:p w:rsidR="001B51A6" w:rsidRPr="00942BAB" w:rsidRDefault="00361680" w:rsidP="00D8058B">
            <w:pPr>
              <w:jc w:val="center"/>
              <w:rPr>
                <w:sz w:val="24"/>
                <w:szCs w:val="24"/>
              </w:rPr>
            </w:pPr>
            <w:r w:rsidRPr="005E52DE">
              <w:rPr>
                <w:sz w:val="24"/>
                <w:szCs w:val="24"/>
              </w:rPr>
              <w:t>2017</w:t>
            </w:r>
            <w:r w:rsidR="001B51A6" w:rsidRPr="005E52DE">
              <w:rPr>
                <w:sz w:val="24"/>
                <w:szCs w:val="24"/>
              </w:rPr>
              <w:t xml:space="preserve"> m.</w:t>
            </w:r>
          </w:p>
        </w:tc>
      </w:tr>
      <w:tr w:rsidR="001B51A6" w:rsidTr="00D8058B">
        <w:tc>
          <w:tcPr>
            <w:tcW w:w="2790" w:type="dxa"/>
          </w:tcPr>
          <w:p w:rsidR="001B51A6" w:rsidRPr="00942BAB" w:rsidRDefault="001B51A6" w:rsidP="00D8058B">
            <w:pPr>
              <w:jc w:val="both"/>
              <w:rPr>
                <w:sz w:val="24"/>
                <w:szCs w:val="24"/>
              </w:rPr>
            </w:pPr>
            <w:r w:rsidRPr="00942BAB">
              <w:rPr>
                <w:sz w:val="24"/>
                <w:szCs w:val="24"/>
              </w:rPr>
              <w:t>Iš viso</w:t>
            </w:r>
          </w:p>
        </w:tc>
        <w:tc>
          <w:tcPr>
            <w:tcW w:w="1696" w:type="dxa"/>
          </w:tcPr>
          <w:p w:rsidR="001B51A6" w:rsidRPr="00942BAB" w:rsidRDefault="00361680" w:rsidP="006C5488">
            <w:pPr>
              <w:jc w:val="center"/>
              <w:rPr>
                <w:sz w:val="24"/>
                <w:szCs w:val="24"/>
              </w:rPr>
            </w:pPr>
            <w:r>
              <w:rPr>
                <w:sz w:val="24"/>
                <w:szCs w:val="24"/>
              </w:rPr>
              <w:t>3638</w:t>
            </w:r>
          </w:p>
        </w:tc>
        <w:tc>
          <w:tcPr>
            <w:tcW w:w="2120" w:type="dxa"/>
          </w:tcPr>
          <w:p w:rsidR="001B51A6" w:rsidRPr="00942BAB" w:rsidRDefault="00361680" w:rsidP="006C5488">
            <w:pPr>
              <w:jc w:val="center"/>
              <w:rPr>
                <w:sz w:val="24"/>
                <w:szCs w:val="24"/>
              </w:rPr>
            </w:pPr>
            <w:r>
              <w:rPr>
                <w:sz w:val="24"/>
                <w:szCs w:val="24"/>
              </w:rPr>
              <w:t>3621</w:t>
            </w:r>
          </w:p>
        </w:tc>
        <w:tc>
          <w:tcPr>
            <w:tcW w:w="1962" w:type="dxa"/>
          </w:tcPr>
          <w:p w:rsidR="001B51A6" w:rsidRDefault="005E52DE" w:rsidP="006C5488">
            <w:pPr>
              <w:jc w:val="center"/>
              <w:rPr>
                <w:sz w:val="24"/>
                <w:szCs w:val="24"/>
              </w:rPr>
            </w:pPr>
            <w:r>
              <w:rPr>
                <w:sz w:val="24"/>
                <w:szCs w:val="24"/>
              </w:rPr>
              <w:t>3132</w:t>
            </w:r>
          </w:p>
        </w:tc>
      </w:tr>
      <w:tr w:rsidR="001B51A6" w:rsidTr="00D8058B">
        <w:tc>
          <w:tcPr>
            <w:tcW w:w="2790" w:type="dxa"/>
          </w:tcPr>
          <w:p w:rsidR="001B51A6" w:rsidRPr="00942BAB" w:rsidRDefault="001B51A6" w:rsidP="00D8058B">
            <w:pPr>
              <w:jc w:val="both"/>
              <w:rPr>
                <w:sz w:val="24"/>
                <w:szCs w:val="24"/>
              </w:rPr>
            </w:pPr>
            <w:r>
              <w:rPr>
                <w:sz w:val="24"/>
                <w:szCs w:val="24"/>
              </w:rPr>
              <w:t>Pas šeimos gydytoją</w:t>
            </w:r>
          </w:p>
        </w:tc>
        <w:tc>
          <w:tcPr>
            <w:tcW w:w="1696" w:type="dxa"/>
          </w:tcPr>
          <w:p w:rsidR="001B51A6" w:rsidRDefault="00361680" w:rsidP="006C5488">
            <w:pPr>
              <w:jc w:val="center"/>
              <w:rPr>
                <w:sz w:val="24"/>
                <w:szCs w:val="24"/>
              </w:rPr>
            </w:pPr>
            <w:r>
              <w:rPr>
                <w:sz w:val="24"/>
                <w:szCs w:val="24"/>
              </w:rPr>
              <w:t>2477</w:t>
            </w:r>
          </w:p>
        </w:tc>
        <w:tc>
          <w:tcPr>
            <w:tcW w:w="2120" w:type="dxa"/>
          </w:tcPr>
          <w:p w:rsidR="001B51A6" w:rsidRPr="00942BAB" w:rsidRDefault="00361680" w:rsidP="006C5488">
            <w:pPr>
              <w:jc w:val="center"/>
              <w:rPr>
                <w:sz w:val="24"/>
                <w:szCs w:val="24"/>
              </w:rPr>
            </w:pPr>
            <w:r>
              <w:rPr>
                <w:sz w:val="24"/>
                <w:szCs w:val="24"/>
              </w:rPr>
              <w:t>2355</w:t>
            </w:r>
          </w:p>
        </w:tc>
        <w:tc>
          <w:tcPr>
            <w:tcW w:w="1962" w:type="dxa"/>
          </w:tcPr>
          <w:p w:rsidR="001B51A6" w:rsidRDefault="00361680" w:rsidP="006C5488">
            <w:pPr>
              <w:jc w:val="center"/>
              <w:rPr>
                <w:sz w:val="24"/>
                <w:szCs w:val="24"/>
              </w:rPr>
            </w:pPr>
            <w:r>
              <w:rPr>
                <w:sz w:val="24"/>
                <w:szCs w:val="24"/>
              </w:rPr>
              <w:t>2072</w:t>
            </w:r>
          </w:p>
        </w:tc>
      </w:tr>
      <w:tr w:rsidR="001B51A6" w:rsidTr="00D8058B">
        <w:tc>
          <w:tcPr>
            <w:tcW w:w="2790" w:type="dxa"/>
          </w:tcPr>
          <w:p w:rsidR="001B51A6" w:rsidRPr="00C777A8" w:rsidRDefault="001B51A6" w:rsidP="00D8058B">
            <w:pPr>
              <w:jc w:val="both"/>
              <w:rPr>
                <w:sz w:val="24"/>
                <w:szCs w:val="24"/>
              </w:rPr>
            </w:pPr>
            <w:r>
              <w:rPr>
                <w:sz w:val="24"/>
                <w:szCs w:val="24"/>
              </w:rPr>
              <w:t>Pas gydytoją odontologą</w:t>
            </w:r>
          </w:p>
        </w:tc>
        <w:tc>
          <w:tcPr>
            <w:tcW w:w="1696" w:type="dxa"/>
          </w:tcPr>
          <w:p w:rsidR="001B51A6" w:rsidRPr="00C777A8" w:rsidRDefault="00361680" w:rsidP="006C5488">
            <w:pPr>
              <w:jc w:val="center"/>
              <w:rPr>
                <w:sz w:val="24"/>
                <w:szCs w:val="24"/>
              </w:rPr>
            </w:pPr>
            <w:r>
              <w:rPr>
                <w:sz w:val="24"/>
                <w:szCs w:val="24"/>
              </w:rPr>
              <w:t>1161</w:t>
            </w:r>
          </w:p>
        </w:tc>
        <w:tc>
          <w:tcPr>
            <w:tcW w:w="2120" w:type="dxa"/>
          </w:tcPr>
          <w:p w:rsidR="001B51A6" w:rsidRPr="00C777A8" w:rsidRDefault="00361680" w:rsidP="006C5488">
            <w:pPr>
              <w:jc w:val="center"/>
              <w:rPr>
                <w:sz w:val="24"/>
                <w:szCs w:val="24"/>
              </w:rPr>
            </w:pPr>
            <w:r>
              <w:rPr>
                <w:sz w:val="24"/>
                <w:szCs w:val="24"/>
              </w:rPr>
              <w:t>1266</w:t>
            </w:r>
          </w:p>
        </w:tc>
        <w:tc>
          <w:tcPr>
            <w:tcW w:w="1962" w:type="dxa"/>
          </w:tcPr>
          <w:p w:rsidR="001B51A6" w:rsidRDefault="005E52DE" w:rsidP="006C5488">
            <w:pPr>
              <w:jc w:val="center"/>
              <w:rPr>
                <w:sz w:val="24"/>
                <w:szCs w:val="24"/>
              </w:rPr>
            </w:pPr>
            <w:r>
              <w:rPr>
                <w:sz w:val="24"/>
                <w:szCs w:val="24"/>
              </w:rPr>
              <w:t>1060</w:t>
            </w:r>
          </w:p>
        </w:tc>
      </w:tr>
    </w:tbl>
    <w:p w:rsidR="001B51A6" w:rsidRDefault="001B51A6" w:rsidP="001B51A6">
      <w:pPr>
        <w:spacing w:after="0" w:line="240" w:lineRule="auto"/>
        <w:jc w:val="both"/>
        <w:rPr>
          <w:sz w:val="24"/>
          <w:szCs w:val="24"/>
          <w:u w:val="single"/>
        </w:rPr>
      </w:pPr>
    </w:p>
    <w:p w:rsidR="009E0267" w:rsidRDefault="009E0267" w:rsidP="001B51A6">
      <w:pPr>
        <w:spacing w:after="120" w:line="240" w:lineRule="auto"/>
        <w:ind w:left="720"/>
        <w:jc w:val="both"/>
        <w:rPr>
          <w:sz w:val="24"/>
          <w:szCs w:val="24"/>
          <w:u w:val="single"/>
        </w:rPr>
      </w:pPr>
    </w:p>
    <w:p w:rsidR="001B51A6" w:rsidRPr="0001619F" w:rsidRDefault="001B51A6" w:rsidP="001B51A6">
      <w:pPr>
        <w:spacing w:after="120" w:line="240" w:lineRule="auto"/>
        <w:ind w:left="720"/>
        <w:jc w:val="both"/>
        <w:rPr>
          <w:sz w:val="24"/>
          <w:szCs w:val="24"/>
          <w:u w:val="single"/>
        </w:rPr>
      </w:pPr>
      <w:r w:rsidRPr="0001619F">
        <w:rPr>
          <w:sz w:val="24"/>
          <w:szCs w:val="24"/>
          <w:u w:val="single"/>
        </w:rPr>
        <w:t>Apsilankymų struktūra:</w:t>
      </w:r>
    </w:p>
    <w:tbl>
      <w:tblPr>
        <w:tblStyle w:val="Lentelstinklelis"/>
        <w:tblW w:w="0" w:type="auto"/>
        <w:tblInd w:w="720" w:type="dxa"/>
        <w:tblLook w:val="04A0" w:firstRow="1" w:lastRow="0" w:firstColumn="1" w:lastColumn="0" w:noHBand="0" w:noVBand="1"/>
      </w:tblPr>
      <w:tblGrid>
        <w:gridCol w:w="2408"/>
        <w:gridCol w:w="2107"/>
        <w:gridCol w:w="2107"/>
        <w:gridCol w:w="1946"/>
      </w:tblGrid>
      <w:tr w:rsidR="001B51A6" w:rsidRPr="00942BAB" w:rsidTr="00D8058B">
        <w:tc>
          <w:tcPr>
            <w:tcW w:w="2408" w:type="dxa"/>
          </w:tcPr>
          <w:p w:rsidR="001B51A6" w:rsidRPr="00942BAB" w:rsidRDefault="001B51A6" w:rsidP="00D8058B">
            <w:pPr>
              <w:jc w:val="both"/>
              <w:rPr>
                <w:sz w:val="24"/>
                <w:szCs w:val="24"/>
              </w:rPr>
            </w:pPr>
          </w:p>
        </w:tc>
        <w:tc>
          <w:tcPr>
            <w:tcW w:w="2107" w:type="dxa"/>
          </w:tcPr>
          <w:p w:rsidR="001B51A6" w:rsidRPr="00942BAB" w:rsidRDefault="00361680" w:rsidP="006C5488">
            <w:pPr>
              <w:jc w:val="center"/>
              <w:rPr>
                <w:sz w:val="24"/>
                <w:szCs w:val="24"/>
              </w:rPr>
            </w:pPr>
            <w:r>
              <w:rPr>
                <w:sz w:val="24"/>
                <w:szCs w:val="24"/>
              </w:rPr>
              <w:t>2015</w:t>
            </w:r>
            <w:r w:rsidR="001B51A6" w:rsidRPr="00942BAB">
              <w:rPr>
                <w:sz w:val="24"/>
                <w:szCs w:val="24"/>
              </w:rPr>
              <w:t xml:space="preserve"> m.</w:t>
            </w:r>
          </w:p>
        </w:tc>
        <w:tc>
          <w:tcPr>
            <w:tcW w:w="2107" w:type="dxa"/>
          </w:tcPr>
          <w:p w:rsidR="001B51A6" w:rsidRPr="00942BAB" w:rsidRDefault="00361680" w:rsidP="006C5488">
            <w:pPr>
              <w:jc w:val="center"/>
              <w:rPr>
                <w:sz w:val="24"/>
                <w:szCs w:val="24"/>
              </w:rPr>
            </w:pPr>
            <w:r>
              <w:rPr>
                <w:sz w:val="24"/>
                <w:szCs w:val="24"/>
              </w:rPr>
              <w:t>2016</w:t>
            </w:r>
            <w:r w:rsidR="001B51A6" w:rsidRPr="00942BAB">
              <w:rPr>
                <w:sz w:val="24"/>
                <w:szCs w:val="24"/>
              </w:rPr>
              <w:t xml:space="preserve"> m.</w:t>
            </w:r>
          </w:p>
        </w:tc>
        <w:tc>
          <w:tcPr>
            <w:tcW w:w="1946" w:type="dxa"/>
          </w:tcPr>
          <w:p w:rsidR="001B51A6" w:rsidRPr="00942BAB" w:rsidRDefault="00361680" w:rsidP="006C5488">
            <w:pPr>
              <w:jc w:val="center"/>
              <w:rPr>
                <w:sz w:val="24"/>
                <w:szCs w:val="24"/>
              </w:rPr>
            </w:pPr>
            <w:r>
              <w:rPr>
                <w:sz w:val="24"/>
                <w:szCs w:val="24"/>
              </w:rPr>
              <w:t>2017</w:t>
            </w:r>
            <w:r w:rsidR="001B51A6">
              <w:rPr>
                <w:sz w:val="24"/>
                <w:szCs w:val="24"/>
              </w:rPr>
              <w:t xml:space="preserve"> m.</w:t>
            </w:r>
          </w:p>
        </w:tc>
      </w:tr>
      <w:tr w:rsidR="001B51A6" w:rsidRPr="00942BAB" w:rsidTr="00D8058B">
        <w:tc>
          <w:tcPr>
            <w:tcW w:w="2408" w:type="dxa"/>
          </w:tcPr>
          <w:p w:rsidR="001B51A6" w:rsidRPr="00942BAB" w:rsidRDefault="001B51A6" w:rsidP="00D8058B">
            <w:pPr>
              <w:jc w:val="both"/>
              <w:rPr>
                <w:sz w:val="24"/>
                <w:szCs w:val="24"/>
              </w:rPr>
            </w:pPr>
            <w:r>
              <w:rPr>
                <w:sz w:val="24"/>
                <w:szCs w:val="24"/>
              </w:rPr>
              <w:t>Dėl ligos</w:t>
            </w:r>
          </w:p>
        </w:tc>
        <w:tc>
          <w:tcPr>
            <w:tcW w:w="2107" w:type="dxa"/>
          </w:tcPr>
          <w:p w:rsidR="001B51A6" w:rsidRPr="00942BAB" w:rsidRDefault="00361680" w:rsidP="006C5488">
            <w:pPr>
              <w:jc w:val="center"/>
              <w:rPr>
                <w:sz w:val="24"/>
                <w:szCs w:val="24"/>
              </w:rPr>
            </w:pPr>
            <w:r>
              <w:rPr>
                <w:sz w:val="24"/>
                <w:szCs w:val="24"/>
              </w:rPr>
              <w:t>1970</w:t>
            </w:r>
          </w:p>
        </w:tc>
        <w:tc>
          <w:tcPr>
            <w:tcW w:w="2107" w:type="dxa"/>
          </w:tcPr>
          <w:p w:rsidR="001B51A6" w:rsidRPr="00942BAB" w:rsidRDefault="00361680" w:rsidP="006C5488">
            <w:pPr>
              <w:jc w:val="center"/>
              <w:rPr>
                <w:sz w:val="24"/>
                <w:szCs w:val="24"/>
              </w:rPr>
            </w:pPr>
            <w:r>
              <w:rPr>
                <w:sz w:val="24"/>
                <w:szCs w:val="24"/>
              </w:rPr>
              <w:t>1864</w:t>
            </w:r>
          </w:p>
        </w:tc>
        <w:tc>
          <w:tcPr>
            <w:tcW w:w="1946" w:type="dxa"/>
          </w:tcPr>
          <w:p w:rsidR="001B51A6" w:rsidRDefault="00361680" w:rsidP="006C5488">
            <w:pPr>
              <w:jc w:val="center"/>
              <w:rPr>
                <w:sz w:val="24"/>
                <w:szCs w:val="24"/>
              </w:rPr>
            </w:pPr>
            <w:r>
              <w:rPr>
                <w:sz w:val="24"/>
                <w:szCs w:val="24"/>
              </w:rPr>
              <w:t>1695</w:t>
            </w:r>
          </w:p>
        </w:tc>
      </w:tr>
      <w:tr w:rsidR="001B51A6" w:rsidRPr="00942BAB" w:rsidTr="00D8058B">
        <w:tc>
          <w:tcPr>
            <w:tcW w:w="2408" w:type="dxa"/>
          </w:tcPr>
          <w:p w:rsidR="001B51A6" w:rsidRPr="00942BAB" w:rsidRDefault="001B51A6" w:rsidP="00D8058B">
            <w:pPr>
              <w:jc w:val="both"/>
              <w:rPr>
                <w:sz w:val="24"/>
                <w:szCs w:val="24"/>
              </w:rPr>
            </w:pPr>
            <w:r>
              <w:rPr>
                <w:sz w:val="24"/>
                <w:szCs w:val="24"/>
              </w:rPr>
              <w:t>Profilaktiniu tikslu</w:t>
            </w:r>
          </w:p>
        </w:tc>
        <w:tc>
          <w:tcPr>
            <w:tcW w:w="2107" w:type="dxa"/>
          </w:tcPr>
          <w:p w:rsidR="001B51A6" w:rsidRDefault="00361680" w:rsidP="006C5488">
            <w:pPr>
              <w:jc w:val="center"/>
              <w:rPr>
                <w:sz w:val="24"/>
                <w:szCs w:val="24"/>
              </w:rPr>
            </w:pPr>
            <w:r>
              <w:rPr>
                <w:sz w:val="24"/>
                <w:szCs w:val="24"/>
              </w:rPr>
              <w:t>263</w:t>
            </w:r>
          </w:p>
        </w:tc>
        <w:tc>
          <w:tcPr>
            <w:tcW w:w="2107" w:type="dxa"/>
          </w:tcPr>
          <w:p w:rsidR="001B51A6" w:rsidRPr="00942BAB" w:rsidRDefault="00361680" w:rsidP="006C5488">
            <w:pPr>
              <w:jc w:val="center"/>
              <w:rPr>
                <w:sz w:val="24"/>
                <w:szCs w:val="24"/>
              </w:rPr>
            </w:pPr>
            <w:r>
              <w:rPr>
                <w:sz w:val="24"/>
                <w:szCs w:val="24"/>
              </w:rPr>
              <w:t>238</w:t>
            </w:r>
          </w:p>
        </w:tc>
        <w:tc>
          <w:tcPr>
            <w:tcW w:w="1946" w:type="dxa"/>
          </w:tcPr>
          <w:p w:rsidR="001B51A6" w:rsidRDefault="00361680" w:rsidP="006C5488">
            <w:pPr>
              <w:jc w:val="center"/>
              <w:rPr>
                <w:sz w:val="24"/>
                <w:szCs w:val="24"/>
              </w:rPr>
            </w:pPr>
            <w:r>
              <w:rPr>
                <w:sz w:val="24"/>
                <w:szCs w:val="24"/>
              </w:rPr>
              <w:t>167</w:t>
            </w:r>
          </w:p>
        </w:tc>
      </w:tr>
      <w:tr w:rsidR="001B51A6" w:rsidRPr="00C777A8" w:rsidTr="00D8058B">
        <w:tc>
          <w:tcPr>
            <w:tcW w:w="2408" w:type="dxa"/>
          </w:tcPr>
          <w:p w:rsidR="001B51A6" w:rsidRPr="00C777A8" w:rsidRDefault="001B51A6" w:rsidP="00D8058B">
            <w:pPr>
              <w:jc w:val="both"/>
              <w:rPr>
                <w:sz w:val="24"/>
                <w:szCs w:val="24"/>
              </w:rPr>
            </w:pPr>
            <w:r>
              <w:rPr>
                <w:sz w:val="24"/>
                <w:szCs w:val="24"/>
              </w:rPr>
              <w:t>Pacientų namuose</w:t>
            </w:r>
          </w:p>
        </w:tc>
        <w:tc>
          <w:tcPr>
            <w:tcW w:w="2107" w:type="dxa"/>
          </w:tcPr>
          <w:p w:rsidR="001B51A6" w:rsidRPr="00C777A8" w:rsidRDefault="00361680" w:rsidP="006C5488">
            <w:pPr>
              <w:jc w:val="center"/>
              <w:rPr>
                <w:sz w:val="24"/>
                <w:szCs w:val="24"/>
              </w:rPr>
            </w:pPr>
            <w:r>
              <w:rPr>
                <w:sz w:val="24"/>
                <w:szCs w:val="24"/>
              </w:rPr>
              <w:t>237</w:t>
            </w:r>
          </w:p>
        </w:tc>
        <w:tc>
          <w:tcPr>
            <w:tcW w:w="2107" w:type="dxa"/>
          </w:tcPr>
          <w:p w:rsidR="001B51A6" w:rsidRPr="00C777A8" w:rsidRDefault="00361680" w:rsidP="006C5488">
            <w:pPr>
              <w:jc w:val="center"/>
              <w:rPr>
                <w:sz w:val="24"/>
                <w:szCs w:val="24"/>
              </w:rPr>
            </w:pPr>
            <w:r>
              <w:rPr>
                <w:sz w:val="24"/>
                <w:szCs w:val="24"/>
              </w:rPr>
              <w:t>253</w:t>
            </w:r>
          </w:p>
        </w:tc>
        <w:tc>
          <w:tcPr>
            <w:tcW w:w="1946" w:type="dxa"/>
          </w:tcPr>
          <w:p w:rsidR="001B51A6" w:rsidRDefault="00361680" w:rsidP="006C5488">
            <w:pPr>
              <w:jc w:val="center"/>
              <w:rPr>
                <w:sz w:val="24"/>
                <w:szCs w:val="24"/>
              </w:rPr>
            </w:pPr>
            <w:r>
              <w:rPr>
                <w:sz w:val="24"/>
                <w:szCs w:val="24"/>
              </w:rPr>
              <w:t>210</w:t>
            </w:r>
          </w:p>
        </w:tc>
      </w:tr>
    </w:tbl>
    <w:p w:rsidR="001B51A6" w:rsidRDefault="001B51A6" w:rsidP="001B51A6">
      <w:pPr>
        <w:spacing w:line="240" w:lineRule="auto"/>
        <w:ind w:left="720"/>
        <w:jc w:val="center"/>
        <w:rPr>
          <w:b/>
          <w:sz w:val="24"/>
          <w:szCs w:val="24"/>
          <w:u w:val="single"/>
        </w:rPr>
      </w:pPr>
    </w:p>
    <w:p w:rsidR="001B51A6" w:rsidRPr="00CD6655" w:rsidRDefault="001B51A6" w:rsidP="001B51A6">
      <w:pPr>
        <w:spacing w:line="240" w:lineRule="auto"/>
        <w:ind w:left="720"/>
        <w:jc w:val="both"/>
        <w:rPr>
          <w:sz w:val="24"/>
          <w:szCs w:val="24"/>
        </w:rPr>
      </w:pPr>
      <w:r w:rsidRPr="003D2B23">
        <w:rPr>
          <w:sz w:val="24"/>
          <w:szCs w:val="24"/>
        </w:rPr>
        <w:tab/>
      </w:r>
      <w:r w:rsidR="00361680" w:rsidRPr="00CD6655">
        <w:rPr>
          <w:sz w:val="24"/>
          <w:szCs w:val="24"/>
        </w:rPr>
        <w:t>2017</w:t>
      </w:r>
      <w:r w:rsidR="002701AB" w:rsidRPr="00CD6655">
        <w:rPr>
          <w:sz w:val="24"/>
          <w:szCs w:val="24"/>
        </w:rPr>
        <w:t xml:space="preserve"> m. apsilankymų skaičius</w:t>
      </w:r>
      <w:r w:rsidR="00361680" w:rsidRPr="00CD6655">
        <w:rPr>
          <w:sz w:val="24"/>
          <w:szCs w:val="24"/>
        </w:rPr>
        <w:t xml:space="preserve"> lyginant su 2016 m.</w:t>
      </w:r>
      <w:r w:rsidR="002701AB" w:rsidRPr="00CD6655">
        <w:rPr>
          <w:sz w:val="24"/>
          <w:szCs w:val="24"/>
        </w:rPr>
        <w:t xml:space="preserve"> </w:t>
      </w:r>
      <w:r w:rsidR="00AE6EA9" w:rsidRPr="00CD6655">
        <w:rPr>
          <w:sz w:val="24"/>
          <w:szCs w:val="24"/>
        </w:rPr>
        <w:t xml:space="preserve">sumažėjo – </w:t>
      </w:r>
      <w:r w:rsidR="00CD6655" w:rsidRPr="00CD6655">
        <w:rPr>
          <w:sz w:val="24"/>
          <w:szCs w:val="24"/>
        </w:rPr>
        <w:t>13,5</w:t>
      </w:r>
      <w:r w:rsidR="00AE6EA9" w:rsidRPr="00CD6655">
        <w:rPr>
          <w:sz w:val="24"/>
          <w:szCs w:val="24"/>
        </w:rPr>
        <w:t xml:space="preserve"> procento</w:t>
      </w:r>
      <w:r w:rsidR="00CD6655" w:rsidRPr="00CD6655">
        <w:rPr>
          <w:sz w:val="24"/>
          <w:szCs w:val="24"/>
        </w:rPr>
        <w:t>, gyventojų skaičius padidėjo 57 asmenimis.</w:t>
      </w:r>
      <w:r w:rsidR="00AE6EA9" w:rsidRPr="00CD6655">
        <w:rPr>
          <w:sz w:val="24"/>
          <w:szCs w:val="24"/>
        </w:rPr>
        <w:t xml:space="preserve"> </w:t>
      </w:r>
      <w:r w:rsidR="002701AB" w:rsidRPr="00CD6655">
        <w:rPr>
          <w:sz w:val="24"/>
          <w:szCs w:val="24"/>
        </w:rPr>
        <w:t xml:space="preserve"> </w:t>
      </w:r>
    </w:p>
    <w:p w:rsidR="002701AB" w:rsidRDefault="001C5537" w:rsidP="00361680">
      <w:pPr>
        <w:spacing w:line="240" w:lineRule="auto"/>
        <w:ind w:left="720"/>
        <w:jc w:val="both"/>
        <w:rPr>
          <w:sz w:val="24"/>
          <w:szCs w:val="24"/>
        </w:rPr>
      </w:pPr>
      <w:r>
        <w:rPr>
          <w:sz w:val="24"/>
          <w:szCs w:val="24"/>
        </w:rPr>
        <w:tab/>
      </w:r>
    </w:p>
    <w:p w:rsidR="00096022" w:rsidRDefault="00096022" w:rsidP="00361680">
      <w:pPr>
        <w:spacing w:line="240" w:lineRule="auto"/>
        <w:ind w:left="720"/>
        <w:jc w:val="both"/>
        <w:rPr>
          <w:sz w:val="24"/>
          <w:szCs w:val="24"/>
        </w:rPr>
      </w:pPr>
    </w:p>
    <w:p w:rsidR="00096022" w:rsidRPr="003D2B23" w:rsidRDefault="00096022" w:rsidP="00361680">
      <w:pPr>
        <w:spacing w:line="240" w:lineRule="auto"/>
        <w:ind w:left="720"/>
        <w:jc w:val="both"/>
        <w:rPr>
          <w:sz w:val="24"/>
          <w:szCs w:val="24"/>
        </w:rPr>
      </w:pPr>
    </w:p>
    <w:p w:rsidR="001B51A6" w:rsidRPr="0001619F" w:rsidRDefault="001B51A6" w:rsidP="001B51A6">
      <w:pPr>
        <w:spacing w:line="240" w:lineRule="auto"/>
        <w:ind w:left="1080"/>
        <w:jc w:val="center"/>
        <w:rPr>
          <w:b/>
          <w:sz w:val="24"/>
          <w:szCs w:val="24"/>
          <w:u w:val="single"/>
        </w:rPr>
      </w:pPr>
      <w:r w:rsidRPr="0001619F">
        <w:rPr>
          <w:b/>
          <w:sz w:val="24"/>
          <w:szCs w:val="24"/>
          <w:u w:val="single"/>
        </w:rPr>
        <w:lastRenderedPageBreak/>
        <w:t>Šilavoto ambulatorija</w:t>
      </w:r>
    </w:p>
    <w:p w:rsidR="001B51A6" w:rsidRDefault="001B51A6" w:rsidP="001B51A6">
      <w:pPr>
        <w:spacing w:line="240" w:lineRule="auto"/>
        <w:ind w:left="1080"/>
        <w:jc w:val="both"/>
        <w:rPr>
          <w:sz w:val="24"/>
          <w:szCs w:val="24"/>
        </w:rPr>
      </w:pPr>
      <w:r>
        <w:rPr>
          <w:sz w:val="24"/>
          <w:szCs w:val="24"/>
        </w:rPr>
        <w:t>Ambulatorijoje dirbantis personalas:</w:t>
      </w:r>
    </w:p>
    <w:p w:rsidR="001B51A6" w:rsidRDefault="00AE6EA9" w:rsidP="001B51A6">
      <w:pPr>
        <w:pStyle w:val="Sraopastraipa"/>
        <w:numPr>
          <w:ilvl w:val="0"/>
          <w:numId w:val="8"/>
        </w:numPr>
        <w:spacing w:line="240" w:lineRule="auto"/>
        <w:jc w:val="both"/>
        <w:rPr>
          <w:sz w:val="24"/>
          <w:szCs w:val="24"/>
        </w:rPr>
      </w:pPr>
      <w:r>
        <w:rPr>
          <w:sz w:val="24"/>
          <w:szCs w:val="24"/>
        </w:rPr>
        <w:t>šeimos gydytojas –   0,75 et.</w:t>
      </w:r>
      <w:r w:rsidR="001B51A6">
        <w:rPr>
          <w:sz w:val="24"/>
          <w:szCs w:val="24"/>
        </w:rPr>
        <w:t>;</w:t>
      </w:r>
    </w:p>
    <w:p w:rsidR="001B51A6" w:rsidRDefault="001B51A6" w:rsidP="001B51A6">
      <w:pPr>
        <w:pStyle w:val="Sraopastraipa"/>
        <w:numPr>
          <w:ilvl w:val="0"/>
          <w:numId w:val="8"/>
        </w:numPr>
        <w:spacing w:line="240" w:lineRule="auto"/>
        <w:jc w:val="both"/>
        <w:rPr>
          <w:sz w:val="24"/>
          <w:szCs w:val="24"/>
        </w:rPr>
      </w:pPr>
      <w:r>
        <w:rPr>
          <w:sz w:val="24"/>
          <w:szCs w:val="24"/>
        </w:rPr>
        <w:t>gydytojas-odontologas – 0,5 et.;</w:t>
      </w:r>
    </w:p>
    <w:p w:rsidR="001B51A6" w:rsidRDefault="001B51A6" w:rsidP="001B51A6">
      <w:pPr>
        <w:pStyle w:val="Sraopastraipa"/>
        <w:numPr>
          <w:ilvl w:val="0"/>
          <w:numId w:val="8"/>
        </w:numPr>
        <w:spacing w:line="240" w:lineRule="auto"/>
        <w:jc w:val="both"/>
        <w:rPr>
          <w:sz w:val="24"/>
          <w:szCs w:val="24"/>
        </w:rPr>
      </w:pPr>
      <w:r>
        <w:rPr>
          <w:sz w:val="24"/>
          <w:szCs w:val="24"/>
        </w:rPr>
        <w:t>bendrosios praktikos slaugytoja – 0,5 et.;</w:t>
      </w:r>
    </w:p>
    <w:p w:rsidR="001B51A6" w:rsidRDefault="001B51A6" w:rsidP="001B51A6">
      <w:pPr>
        <w:pStyle w:val="Sraopastraipa"/>
        <w:numPr>
          <w:ilvl w:val="0"/>
          <w:numId w:val="8"/>
        </w:numPr>
        <w:spacing w:line="240" w:lineRule="auto"/>
        <w:jc w:val="both"/>
        <w:rPr>
          <w:sz w:val="24"/>
          <w:szCs w:val="24"/>
        </w:rPr>
      </w:pPr>
      <w:r>
        <w:rPr>
          <w:sz w:val="24"/>
          <w:szCs w:val="24"/>
        </w:rPr>
        <w:t>bendruomenės slaugytoja – 1,0 et.;</w:t>
      </w:r>
    </w:p>
    <w:p w:rsidR="001B51A6" w:rsidRDefault="00AE6EA9" w:rsidP="001B51A6">
      <w:pPr>
        <w:pStyle w:val="Sraopastraipa"/>
        <w:numPr>
          <w:ilvl w:val="0"/>
          <w:numId w:val="8"/>
        </w:numPr>
        <w:spacing w:line="240" w:lineRule="auto"/>
        <w:jc w:val="both"/>
        <w:rPr>
          <w:sz w:val="24"/>
          <w:szCs w:val="24"/>
        </w:rPr>
      </w:pPr>
      <w:r>
        <w:rPr>
          <w:sz w:val="24"/>
          <w:szCs w:val="24"/>
        </w:rPr>
        <w:t xml:space="preserve">valytoja – </w:t>
      </w:r>
      <w:r w:rsidR="001B51A6">
        <w:rPr>
          <w:sz w:val="24"/>
          <w:szCs w:val="24"/>
        </w:rPr>
        <w:t>0</w:t>
      </w:r>
      <w:r>
        <w:rPr>
          <w:sz w:val="24"/>
          <w:szCs w:val="24"/>
        </w:rPr>
        <w:t>,5</w:t>
      </w:r>
      <w:r w:rsidR="001B51A6">
        <w:rPr>
          <w:sz w:val="24"/>
          <w:szCs w:val="24"/>
        </w:rPr>
        <w:t xml:space="preserve"> et.;</w:t>
      </w:r>
    </w:p>
    <w:p w:rsidR="001B51A6" w:rsidRDefault="00AE6EA9" w:rsidP="001B51A6">
      <w:pPr>
        <w:pStyle w:val="Sraopastraipa"/>
        <w:numPr>
          <w:ilvl w:val="0"/>
          <w:numId w:val="8"/>
        </w:numPr>
        <w:spacing w:line="240" w:lineRule="auto"/>
        <w:jc w:val="both"/>
        <w:rPr>
          <w:sz w:val="24"/>
          <w:szCs w:val="24"/>
        </w:rPr>
      </w:pPr>
      <w:r>
        <w:rPr>
          <w:sz w:val="24"/>
          <w:szCs w:val="24"/>
        </w:rPr>
        <w:t>sezoninis kūrikas – 1,0</w:t>
      </w:r>
      <w:r w:rsidR="001B51A6">
        <w:rPr>
          <w:sz w:val="24"/>
          <w:szCs w:val="24"/>
        </w:rPr>
        <w:t xml:space="preserve"> et.</w:t>
      </w:r>
    </w:p>
    <w:p w:rsidR="001B51A6" w:rsidRDefault="00AE6EA9" w:rsidP="00AD299E">
      <w:pPr>
        <w:pStyle w:val="Sraopastraipa"/>
        <w:spacing w:line="240" w:lineRule="auto"/>
        <w:ind w:left="1800"/>
        <w:jc w:val="both"/>
        <w:rPr>
          <w:sz w:val="24"/>
          <w:szCs w:val="24"/>
        </w:rPr>
      </w:pPr>
      <w:r>
        <w:rPr>
          <w:sz w:val="24"/>
          <w:szCs w:val="24"/>
        </w:rPr>
        <w:t>Iš viso patvirtinta 4</w:t>
      </w:r>
      <w:r w:rsidR="001B51A6">
        <w:rPr>
          <w:sz w:val="24"/>
          <w:szCs w:val="24"/>
        </w:rPr>
        <w:t>,25 etato.</w:t>
      </w:r>
    </w:p>
    <w:p w:rsidR="001B51A6" w:rsidRPr="008C357E" w:rsidRDefault="001B51A6" w:rsidP="001B51A6">
      <w:pPr>
        <w:spacing w:line="240" w:lineRule="auto"/>
        <w:jc w:val="both"/>
        <w:rPr>
          <w:sz w:val="24"/>
          <w:szCs w:val="24"/>
        </w:rPr>
      </w:pPr>
    </w:p>
    <w:p w:rsidR="001B51A6" w:rsidRPr="0001619F" w:rsidRDefault="001B51A6" w:rsidP="001B51A6">
      <w:pPr>
        <w:spacing w:line="240" w:lineRule="auto"/>
        <w:ind w:firstLine="1296"/>
        <w:jc w:val="both"/>
        <w:rPr>
          <w:sz w:val="24"/>
          <w:szCs w:val="24"/>
          <w:u w:val="single"/>
        </w:rPr>
      </w:pPr>
      <w:r w:rsidRPr="0001619F">
        <w:rPr>
          <w:sz w:val="24"/>
          <w:szCs w:val="24"/>
          <w:u w:val="single"/>
        </w:rPr>
        <w:t>Prisirašiusių gyventojų skaičius:</w:t>
      </w:r>
    </w:p>
    <w:tbl>
      <w:tblPr>
        <w:tblStyle w:val="Lentelstinklelis"/>
        <w:tblW w:w="0" w:type="auto"/>
        <w:tblInd w:w="720" w:type="dxa"/>
        <w:tblLook w:val="04A0" w:firstRow="1" w:lastRow="0" w:firstColumn="1" w:lastColumn="0" w:noHBand="0" w:noVBand="1"/>
      </w:tblPr>
      <w:tblGrid>
        <w:gridCol w:w="2225"/>
        <w:gridCol w:w="2164"/>
        <w:gridCol w:w="2164"/>
        <w:gridCol w:w="2015"/>
      </w:tblGrid>
      <w:tr w:rsidR="001B51A6" w:rsidTr="00D8058B">
        <w:tc>
          <w:tcPr>
            <w:tcW w:w="2225" w:type="dxa"/>
          </w:tcPr>
          <w:p w:rsidR="001B51A6" w:rsidRPr="00942BAB" w:rsidRDefault="001B51A6" w:rsidP="00D8058B">
            <w:pPr>
              <w:jc w:val="both"/>
              <w:rPr>
                <w:sz w:val="24"/>
                <w:szCs w:val="24"/>
              </w:rPr>
            </w:pPr>
          </w:p>
        </w:tc>
        <w:tc>
          <w:tcPr>
            <w:tcW w:w="2164" w:type="dxa"/>
          </w:tcPr>
          <w:p w:rsidR="001B51A6" w:rsidRPr="00942BAB" w:rsidRDefault="00B32535" w:rsidP="00D8058B">
            <w:pPr>
              <w:jc w:val="center"/>
              <w:rPr>
                <w:sz w:val="24"/>
                <w:szCs w:val="24"/>
              </w:rPr>
            </w:pPr>
            <w:r>
              <w:rPr>
                <w:sz w:val="24"/>
                <w:szCs w:val="24"/>
              </w:rPr>
              <w:t>2015</w:t>
            </w:r>
            <w:r w:rsidR="001B51A6" w:rsidRPr="00942BAB">
              <w:rPr>
                <w:sz w:val="24"/>
                <w:szCs w:val="24"/>
              </w:rPr>
              <w:t xml:space="preserve"> m.</w:t>
            </w:r>
          </w:p>
        </w:tc>
        <w:tc>
          <w:tcPr>
            <w:tcW w:w="2164" w:type="dxa"/>
          </w:tcPr>
          <w:p w:rsidR="001B51A6" w:rsidRPr="00942BAB" w:rsidRDefault="00B32535" w:rsidP="00D8058B">
            <w:pPr>
              <w:jc w:val="center"/>
              <w:rPr>
                <w:sz w:val="24"/>
                <w:szCs w:val="24"/>
              </w:rPr>
            </w:pPr>
            <w:r>
              <w:rPr>
                <w:sz w:val="24"/>
                <w:szCs w:val="24"/>
              </w:rPr>
              <w:t>2016</w:t>
            </w:r>
            <w:r w:rsidR="001B51A6" w:rsidRPr="00942BAB">
              <w:rPr>
                <w:sz w:val="24"/>
                <w:szCs w:val="24"/>
              </w:rPr>
              <w:t xml:space="preserve"> m.</w:t>
            </w:r>
          </w:p>
        </w:tc>
        <w:tc>
          <w:tcPr>
            <w:tcW w:w="2015" w:type="dxa"/>
          </w:tcPr>
          <w:p w:rsidR="001B51A6" w:rsidRPr="00942BAB" w:rsidRDefault="00B32535" w:rsidP="00D8058B">
            <w:pPr>
              <w:jc w:val="center"/>
              <w:rPr>
                <w:sz w:val="24"/>
                <w:szCs w:val="24"/>
              </w:rPr>
            </w:pPr>
            <w:r>
              <w:rPr>
                <w:sz w:val="24"/>
                <w:szCs w:val="24"/>
              </w:rPr>
              <w:t>2017</w:t>
            </w:r>
            <w:r w:rsidR="001B51A6">
              <w:rPr>
                <w:sz w:val="24"/>
                <w:szCs w:val="24"/>
              </w:rPr>
              <w:t xml:space="preserve"> m.</w:t>
            </w:r>
          </w:p>
        </w:tc>
      </w:tr>
      <w:tr w:rsidR="001B51A6" w:rsidTr="00D8058B">
        <w:tc>
          <w:tcPr>
            <w:tcW w:w="2225" w:type="dxa"/>
          </w:tcPr>
          <w:p w:rsidR="001B51A6" w:rsidRPr="00942BAB" w:rsidRDefault="001B51A6" w:rsidP="00D8058B">
            <w:pPr>
              <w:jc w:val="both"/>
              <w:rPr>
                <w:sz w:val="24"/>
                <w:szCs w:val="24"/>
              </w:rPr>
            </w:pPr>
            <w:r w:rsidRPr="00942BAB">
              <w:rPr>
                <w:sz w:val="24"/>
                <w:szCs w:val="24"/>
              </w:rPr>
              <w:t>Iš viso</w:t>
            </w:r>
          </w:p>
        </w:tc>
        <w:tc>
          <w:tcPr>
            <w:tcW w:w="2164" w:type="dxa"/>
          </w:tcPr>
          <w:p w:rsidR="001B51A6" w:rsidRPr="00942BAB" w:rsidRDefault="00B32535" w:rsidP="00D8058B">
            <w:pPr>
              <w:jc w:val="center"/>
              <w:rPr>
                <w:sz w:val="24"/>
                <w:szCs w:val="24"/>
              </w:rPr>
            </w:pPr>
            <w:r>
              <w:rPr>
                <w:sz w:val="24"/>
                <w:szCs w:val="24"/>
              </w:rPr>
              <w:t>496</w:t>
            </w:r>
          </w:p>
        </w:tc>
        <w:tc>
          <w:tcPr>
            <w:tcW w:w="2164" w:type="dxa"/>
          </w:tcPr>
          <w:p w:rsidR="001B51A6" w:rsidRPr="00942BAB" w:rsidRDefault="00B32535" w:rsidP="00D8058B">
            <w:pPr>
              <w:jc w:val="center"/>
              <w:rPr>
                <w:sz w:val="24"/>
                <w:szCs w:val="24"/>
              </w:rPr>
            </w:pPr>
            <w:r>
              <w:rPr>
                <w:sz w:val="24"/>
                <w:szCs w:val="24"/>
              </w:rPr>
              <w:t>454</w:t>
            </w:r>
          </w:p>
        </w:tc>
        <w:tc>
          <w:tcPr>
            <w:tcW w:w="2015" w:type="dxa"/>
          </w:tcPr>
          <w:p w:rsidR="001B51A6" w:rsidRDefault="00B32535" w:rsidP="00D8058B">
            <w:pPr>
              <w:jc w:val="center"/>
              <w:rPr>
                <w:sz w:val="24"/>
                <w:szCs w:val="24"/>
              </w:rPr>
            </w:pPr>
            <w:r>
              <w:rPr>
                <w:sz w:val="24"/>
                <w:szCs w:val="24"/>
              </w:rPr>
              <w:t>459</w:t>
            </w:r>
          </w:p>
        </w:tc>
      </w:tr>
      <w:tr w:rsidR="001B51A6" w:rsidTr="00D8058B">
        <w:tc>
          <w:tcPr>
            <w:tcW w:w="2225" w:type="dxa"/>
          </w:tcPr>
          <w:p w:rsidR="001B51A6" w:rsidRPr="00942BAB" w:rsidRDefault="001B51A6" w:rsidP="00D8058B">
            <w:pPr>
              <w:jc w:val="both"/>
              <w:rPr>
                <w:sz w:val="24"/>
                <w:szCs w:val="24"/>
              </w:rPr>
            </w:pPr>
            <w:r>
              <w:rPr>
                <w:sz w:val="24"/>
                <w:szCs w:val="24"/>
              </w:rPr>
              <w:t>Iš jų vaikų</w:t>
            </w:r>
          </w:p>
        </w:tc>
        <w:tc>
          <w:tcPr>
            <w:tcW w:w="2164" w:type="dxa"/>
          </w:tcPr>
          <w:p w:rsidR="001B51A6" w:rsidRDefault="00B32535" w:rsidP="00D8058B">
            <w:pPr>
              <w:jc w:val="center"/>
              <w:rPr>
                <w:sz w:val="24"/>
                <w:szCs w:val="24"/>
              </w:rPr>
            </w:pPr>
            <w:r>
              <w:rPr>
                <w:sz w:val="24"/>
                <w:szCs w:val="24"/>
              </w:rPr>
              <w:t>77</w:t>
            </w:r>
          </w:p>
        </w:tc>
        <w:tc>
          <w:tcPr>
            <w:tcW w:w="2164" w:type="dxa"/>
          </w:tcPr>
          <w:p w:rsidR="001B51A6" w:rsidRPr="00942BAB" w:rsidRDefault="00B32535" w:rsidP="00D8058B">
            <w:pPr>
              <w:jc w:val="center"/>
              <w:rPr>
                <w:sz w:val="24"/>
                <w:szCs w:val="24"/>
              </w:rPr>
            </w:pPr>
            <w:r>
              <w:rPr>
                <w:sz w:val="24"/>
                <w:szCs w:val="24"/>
              </w:rPr>
              <w:t>64</w:t>
            </w:r>
          </w:p>
        </w:tc>
        <w:tc>
          <w:tcPr>
            <w:tcW w:w="2015" w:type="dxa"/>
          </w:tcPr>
          <w:p w:rsidR="001B51A6" w:rsidRDefault="00B32535" w:rsidP="00D8058B">
            <w:pPr>
              <w:jc w:val="center"/>
              <w:rPr>
                <w:sz w:val="24"/>
                <w:szCs w:val="24"/>
              </w:rPr>
            </w:pPr>
            <w:r>
              <w:rPr>
                <w:sz w:val="24"/>
                <w:szCs w:val="24"/>
              </w:rPr>
              <w:t>63</w:t>
            </w:r>
          </w:p>
        </w:tc>
      </w:tr>
    </w:tbl>
    <w:p w:rsidR="001B51A6" w:rsidRDefault="001B51A6" w:rsidP="001B51A6">
      <w:pPr>
        <w:spacing w:after="0" w:line="240" w:lineRule="auto"/>
        <w:jc w:val="both"/>
        <w:rPr>
          <w:sz w:val="24"/>
          <w:szCs w:val="24"/>
        </w:rPr>
      </w:pPr>
    </w:p>
    <w:p w:rsidR="001B51A6" w:rsidRDefault="001B51A6" w:rsidP="001B51A6">
      <w:pPr>
        <w:spacing w:after="0" w:line="240" w:lineRule="auto"/>
        <w:ind w:left="1296"/>
        <w:jc w:val="both"/>
        <w:rPr>
          <w:b/>
          <w:sz w:val="24"/>
          <w:szCs w:val="24"/>
        </w:rPr>
      </w:pPr>
      <w:r w:rsidRPr="0001619F">
        <w:rPr>
          <w:b/>
          <w:sz w:val="24"/>
          <w:szCs w:val="24"/>
        </w:rPr>
        <w:t>Veiklos rodikliai:</w:t>
      </w:r>
    </w:p>
    <w:p w:rsidR="001B51A6" w:rsidRPr="0001619F" w:rsidRDefault="001B51A6" w:rsidP="001B51A6">
      <w:pPr>
        <w:spacing w:after="0" w:line="240" w:lineRule="auto"/>
        <w:ind w:left="1296"/>
        <w:jc w:val="both"/>
        <w:rPr>
          <w:b/>
          <w:sz w:val="24"/>
          <w:szCs w:val="24"/>
        </w:rPr>
      </w:pPr>
    </w:p>
    <w:p w:rsidR="001B51A6" w:rsidRPr="0001619F" w:rsidRDefault="001B51A6" w:rsidP="001B51A6">
      <w:pPr>
        <w:tabs>
          <w:tab w:val="left" w:pos="142"/>
        </w:tabs>
        <w:spacing w:line="240" w:lineRule="auto"/>
        <w:ind w:firstLine="720"/>
        <w:jc w:val="both"/>
        <w:rPr>
          <w:sz w:val="24"/>
          <w:szCs w:val="24"/>
          <w:u w:val="single"/>
        </w:rPr>
      </w:pPr>
      <w:r w:rsidRPr="0001619F">
        <w:rPr>
          <w:sz w:val="24"/>
          <w:szCs w:val="24"/>
          <w:u w:val="single"/>
        </w:rPr>
        <w:t>Apsilankymai</w:t>
      </w:r>
    </w:p>
    <w:tbl>
      <w:tblPr>
        <w:tblStyle w:val="Lentelstinklelis"/>
        <w:tblW w:w="0" w:type="auto"/>
        <w:tblInd w:w="720" w:type="dxa"/>
        <w:tblLook w:val="04A0" w:firstRow="1" w:lastRow="0" w:firstColumn="1" w:lastColumn="0" w:noHBand="0" w:noVBand="1"/>
      </w:tblPr>
      <w:tblGrid>
        <w:gridCol w:w="2649"/>
        <w:gridCol w:w="1837"/>
        <w:gridCol w:w="2120"/>
        <w:gridCol w:w="1962"/>
      </w:tblGrid>
      <w:tr w:rsidR="001B51A6" w:rsidTr="00D8058B">
        <w:tc>
          <w:tcPr>
            <w:tcW w:w="2649" w:type="dxa"/>
          </w:tcPr>
          <w:p w:rsidR="001B51A6" w:rsidRPr="00942BAB" w:rsidRDefault="001B51A6" w:rsidP="00D8058B">
            <w:pPr>
              <w:jc w:val="both"/>
              <w:rPr>
                <w:sz w:val="24"/>
                <w:szCs w:val="24"/>
              </w:rPr>
            </w:pPr>
          </w:p>
        </w:tc>
        <w:tc>
          <w:tcPr>
            <w:tcW w:w="1837" w:type="dxa"/>
          </w:tcPr>
          <w:p w:rsidR="001B51A6" w:rsidRPr="00942BAB" w:rsidRDefault="00B32535" w:rsidP="00D8058B">
            <w:pPr>
              <w:jc w:val="center"/>
              <w:rPr>
                <w:sz w:val="24"/>
                <w:szCs w:val="24"/>
              </w:rPr>
            </w:pPr>
            <w:r>
              <w:rPr>
                <w:sz w:val="24"/>
                <w:szCs w:val="24"/>
              </w:rPr>
              <w:t>2015</w:t>
            </w:r>
            <w:r w:rsidR="001B51A6" w:rsidRPr="00942BAB">
              <w:rPr>
                <w:sz w:val="24"/>
                <w:szCs w:val="24"/>
              </w:rPr>
              <w:t xml:space="preserve"> m.</w:t>
            </w:r>
          </w:p>
        </w:tc>
        <w:tc>
          <w:tcPr>
            <w:tcW w:w="2120" w:type="dxa"/>
          </w:tcPr>
          <w:p w:rsidR="001B51A6" w:rsidRPr="00942BAB" w:rsidRDefault="00B32535" w:rsidP="00D8058B">
            <w:pPr>
              <w:jc w:val="center"/>
              <w:rPr>
                <w:sz w:val="24"/>
                <w:szCs w:val="24"/>
              </w:rPr>
            </w:pPr>
            <w:r>
              <w:rPr>
                <w:sz w:val="24"/>
                <w:szCs w:val="24"/>
              </w:rPr>
              <w:t>2016</w:t>
            </w:r>
            <w:r w:rsidR="001B51A6" w:rsidRPr="00942BAB">
              <w:rPr>
                <w:sz w:val="24"/>
                <w:szCs w:val="24"/>
              </w:rPr>
              <w:t xml:space="preserve"> m.</w:t>
            </w:r>
          </w:p>
        </w:tc>
        <w:tc>
          <w:tcPr>
            <w:tcW w:w="1962" w:type="dxa"/>
          </w:tcPr>
          <w:p w:rsidR="001B51A6" w:rsidRPr="00942BAB" w:rsidRDefault="00B32535" w:rsidP="00D8058B">
            <w:pPr>
              <w:jc w:val="center"/>
              <w:rPr>
                <w:sz w:val="24"/>
                <w:szCs w:val="24"/>
              </w:rPr>
            </w:pPr>
            <w:r>
              <w:rPr>
                <w:sz w:val="24"/>
                <w:szCs w:val="24"/>
              </w:rPr>
              <w:t>2017</w:t>
            </w:r>
            <w:r w:rsidR="001B51A6">
              <w:rPr>
                <w:sz w:val="24"/>
                <w:szCs w:val="24"/>
              </w:rPr>
              <w:t xml:space="preserve"> m.</w:t>
            </w:r>
          </w:p>
        </w:tc>
      </w:tr>
      <w:tr w:rsidR="001B51A6" w:rsidTr="00D8058B">
        <w:tc>
          <w:tcPr>
            <w:tcW w:w="2649" w:type="dxa"/>
          </w:tcPr>
          <w:p w:rsidR="001B51A6" w:rsidRPr="00942BAB" w:rsidRDefault="001B51A6" w:rsidP="00D8058B">
            <w:pPr>
              <w:jc w:val="both"/>
              <w:rPr>
                <w:sz w:val="24"/>
                <w:szCs w:val="24"/>
              </w:rPr>
            </w:pPr>
            <w:r w:rsidRPr="00942BAB">
              <w:rPr>
                <w:sz w:val="24"/>
                <w:szCs w:val="24"/>
              </w:rPr>
              <w:t>Iš viso</w:t>
            </w:r>
          </w:p>
        </w:tc>
        <w:tc>
          <w:tcPr>
            <w:tcW w:w="1837" w:type="dxa"/>
          </w:tcPr>
          <w:p w:rsidR="001B51A6" w:rsidRPr="00942BAB" w:rsidRDefault="00B32535" w:rsidP="00D8058B">
            <w:pPr>
              <w:jc w:val="center"/>
              <w:rPr>
                <w:sz w:val="24"/>
                <w:szCs w:val="24"/>
              </w:rPr>
            </w:pPr>
            <w:r>
              <w:rPr>
                <w:sz w:val="24"/>
                <w:szCs w:val="24"/>
              </w:rPr>
              <w:t>4010</w:t>
            </w:r>
          </w:p>
        </w:tc>
        <w:tc>
          <w:tcPr>
            <w:tcW w:w="2120" w:type="dxa"/>
          </w:tcPr>
          <w:p w:rsidR="001B51A6" w:rsidRPr="00942BAB" w:rsidRDefault="00B32535" w:rsidP="00D8058B">
            <w:pPr>
              <w:jc w:val="center"/>
              <w:rPr>
                <w:sz w:val="24"/>
                <w:szCs w:val="24"/>
              </w:rPr>
            </w:pPr>
            <w:r>
              <w:rPr>
                <w:sz w:val="24"/>
                <w:szCs w:val="24"/>
              </w:rPr>
              <w:t>3763</w:t>
            </w:r>
          </w:p>
        </w:tc>
        <w:tc>
          <w:tcPr>
            <w:tcW w:w="1962" w:type="dxa"/>
          </w:tcPr>
          <w:p w:rsidR="001B51A6" w:rsidRDefault="00B32535" w:rsidP="00D8058B">
            <w:pPr>
              <w:jc w:val="center"/>
              <w:rPr>
                <w:sz w:val="24"/>
                <w:szCs w:val="24"/>
              </w:rPr>
            </w:pPr>
            <w:r>
              <w:rPr>
                <w:sz w:val="24"/>
                <w:szCs w:val="24"/>
              </w:rPr>
              <w:t>3571</w:t>
            </w:r>
          </w:p>
        </w:tc>
      </w:tr>
      <w:tr w:rsidR="001B51A6" w:rsidTr="00D8058B">
        <w:tc>
          <w:tcPr>
            <w:tcW w:w="2649" w:type="dxa"/>
          </w:tcPr>
          <w:p w:rsidR="001B51A6" w:rsidRPr="00942BAB" w:rsidRDefault="001B51A6" w:rsidP="00D8058B">
            <w:pPr>
              <w:jc w:val="both"/>
              <w:rPr>
                <w:sz w:val="24"/>
                <w:szCs w:val="24"/>
              </w:rPr>
            </w:pPr>
            <w:r>
              <w:rPr>
                <w:sz w:val="24"/>
                <w:szCs w:val="24"/>
              </w:rPr>
              <w:t>Pas šeimos gydytoją</w:t>
            </w:r>
          </w:p>
        </w:tc>
        <w:tc>
          <w:tcPr>
            <w:tcW w:w="1837" w:type="dxa"/>
          </w:tcPr>
          <w:p w:rsidR="001B51A6" w:rsidRDefault="00B32535" w:rsidP="00D8058B">
            <w:pPr>
              <w:jc w:val="center"/>
              <w:rPr>
                <w:sz w:val="24"/>
                <w:szCs w:val="24"/>
              </w:rPr>
            </w:pPr>
            <w:r>
              <w:rPr>
                <w:sz w:val="24"/>
                <w:szCs w:val="24"/>
              </w:rPr>
              <w:t>3478</w:t>
            </w:r>
          </w:p>
        </w:tc>
        <w:tc>
          <w:tcPr>
            <w:tcW w:w="2120" w:type="dxa"/>
          </w:tcPr>
          <w:p w:rsidR="001B51A6" w:rsidRPr="00942BAB" w:rsidRDefault="00B32535" w:rsidP="00D8058B">
            <w:pPr>
              <w:jc w:val="center"/>
              <w:rPr>
                <w:sz w:val="24"/>
                <w:szCs w:val="24"/>
              </w:rPr>
            </w:pPr>
            <w:r>
              <w:rPr>
                <w:sz w:val="24"/>
                <w:szCs w:val="24"/>
              </w:rPr>
              <w:t>2970</w:t>
            </w:r>
          </w:p>
        </w:tc>
        <w:tc>
          <w:tcPr>
            <w:tcW w:w="1962" w:type="dxa"/>
          </w:tcPr>
          <w:p w:rsidR="001B51A6" w:rsidRDefault="00B32535" w:rsidP="00D8058B">
            <w:pPr>
              <w:jc w:val="center"/>
              <w:rPr>
                <w:sz w:val="24"/>
                <w:szCs w:val="24"/>
              </w:rPr>
            </w:pPr>
            <w:r>
              <w:rPr>
                <w:sz w:val="24"/>
                <w:szCs w:val="24"/>
              </w:rPr>
              <w:t>2892</w:t>
            </w:r>
          </w:p>
        </w:tc>
      </w:tr>
      <w:tr w:rsidR="001B51A6" w:rsidTr="00D8058B">
        <w:tc>
          <w:tcPr>
            <w:tcW w:w="2649" w:type="dxa"/>
          </w:tcPr>
          <w:p w:rsidR="001B51A6" w:rsidRPr="00C777A8" w:rsidRDefault="001B51A6" w:rsidP="00D8058B">
            <w:pPr>
              <w:jc w:val="both"/>
              <w:rPr>
                <w:sz w:val="24"/>
                <w:szCs w:val="24"/>
              </w:rPr>
            </w:pPr>
            <w:r>
              <w:rPr>
                <w:sz w:val="24"/>
                <w:szCs w:val="24"/>
              </w:rPr>
              <w:t>Pas gydytoją odontologą</w:t>
            </w:r>
          </w:p>
        </w:tc>
        <w:tc>
          <w:tcPr>
            <w:tcW w:w="1837" w:type="dxa"/>
          </w:tcPr>
          <w:p w:rsidR="001B51A6" w:rsidRPr="00C777A8" w:rsidRDefault="00B32535" w:rsidP="00D8058B">
            <w:pPr>
              <w:jc w:val="center"/>
              <w:rPr>
                <w:sz w:val="24"/>
                <w:szCs w:val="24"/>
              </w:rPr>
            </w:pPr>
            <w:r>
              <w:rPr>
                <w:sz w:val="24"/>
                <w:szCs w:val="24"/>
              </w:rPr>
              <w:t>532</w:t>
            </w:r>
          </w:p>
        </w:tc>
        <w:tc>
          <w:tcPr>
            <w:tcW w:w="2120" w:type="dxa"/>
          </w:tcPr>
          <w:p w:rsidR="001B51A6" w:rsidRPr="00C777A8" w:rsidRDefault="00B32535" w:rsidP="00D8058B">
            <w:pPr>
              <w:jc w:val="center"/>
              <w:rPr>
                <w:sz w:val="24"/>
                <w:szCs w:val="24"/>
              </w:rPr>
            </w:pPr>
            <w:r>
              <w:rPr>
                <w:sz w:val="24"/>
                <w:szCs w:val="24"/>
              </w:rPr>
              <w:t>793</w:t>
            </w:r>
          </w:p>
        </w:tc>
        <w:tc>
          <w:tcPr>
            <w:tcW w:w="1962" w:type="dxa"/>
          </w:tcPr>
          <w:p w:rsidR="001B51A6" w:rsidRDefault="00B32535" w:rsidP="00D8058B">
            <w:pPr>
              <w:jc w:val="center"/>
              <w:rPr>
                <w:sz w:val="24"/>
                <w:szCs w:val="24"/>
              </w:rPr>
            </w:pPr>
            <w:r>
              <w:rPr>
                <w:sz w:val="24"/>
                <w:szCs w:val="24"/>
              </w:rPr>
              <w:t>679</w:t>
            </w:r>
          </w:p>
        </w:tc>
      </w:tr>
    </w:tbl>
    <w:p w:rsidR="00AD299E" w:rsidRDefault="00AD299E" w:rsidP="008D7B6E">
      <w:pPr>
        <w:spacing w:line="240" w:lineRule="auto"/>
        <w:jc w:val="both"/>
        <w:rPr>
          <w:sz w:val="24"/>
          <w:szCs w:val="24"/>
          <w:u w:val="single"/>
        </w:rPr>
      </w:pPr>
    </w:p>
    <w:p w:rsidR="001B51A6" w:rsidRPr="009F26CC" w:rsidRDefault="001B51A6" w:rsidP="001B51A6">
      <w:pPr>
        <w:spacing w:line="240" w:lineRule="auto"/>
        <w:ind w:left="720"/>
        <w:jc w:val="both"/>
        <w:rPr>
          <w:sz w:val="24"/>
          <w:szCs w:val="24"/>
          <w:u w:val="single"/>
        </w:rPr>
      </w:pPr>
      <w:r w:rsidRPr="009F26CC">
        <w:rPr>
          <w:sz w:val="24"/>
          <w:szCs w:val="24"/>
          <w:u w:val="single"/>
        </w:rPr>
        <w:t>Apsilankymų struktūra:</w:t>
      </w:r>
    </w:p>
    <w:tbl>
      <w:tblPr>
        <w:tblStyle w:val="Lentelstinklelis"/>
        <w:tblW w:w="0" w:type="auto"/>
        <w:tblInd w:w="720" w:type="dxa"/>
        <w:tblLook w:val="04A0" w:firstRow="1" w:lastRow="0" w:firstColumn="1" w:lastColumn="0" w:noHBand="0" w:noVBand="1"/>
      </w:tblPr>
      <w:tblGrid>
        <w:gridCol w:w="2408"/>
        <w:gridCol w:w="2107"/>
        <w:gridCol w:w="2107"/>
        <w:gridCol w:w="1946"/>
      </w:tblGrid>
      <w:tr w:rsidR="001B51A6" w:rsidRPr="00942BAB" w:rsidTr="00D8058B">
        <w:tc>
          <w:tcPr>
            <w:tcW w:w="2408" w:type="dxa"/>
          </w:tcPr>
          <w:p w:rsidR="001B51A6" w:rsidRPr="00942BAB" w:rsidRDefault="001B51A6" w:rsidP="00D8058B">
            <w:pPr>
              <w:jc w:val="both"/>
              <w:rPr>
                <w:sz w:val="24"/>
                <w:szCs w:val="24"/>
              </w:rPr>
            </w:pPr>
          </w:p>
        </w:tc>
        <w:tc>
          <w:tcPr>
            <w:tcW w:w="2107" w:type="dxa"/>
          </w:tcPr>
          <w:p w:rsidR="001B51A6" w:rsidRPr="00942BAB" w:rsidRDefault="00B32535" w:rsidP="00D8058B">
            <w:pPr>
              <w:jc w:val="center"/>
              <w:rPr>
                <w:sz w:val="24"/>
                <w:szCs w:val="24"/>
              </w:rPr>
            </w:pPr>
            <w:r>
              <w:rPr>
                <w:sz w:val="24"/>
                <w:szCs w:val="24"/>
              </w:rPr>
              <w:t>2015</w:t>
            </w:r>
            <w:r w:rsidR="001B51A6" w:rsidRPr="00942BAB">
              <w:rPr>
                <w:sz w:val="24"/>
                <w:szCs w:val="24"/>
              </w:rPr>
              <w:t xml:space="preserve"> m.</w:t>
            </w:r>
          </w:p>
        </w:tc>
        <w:tc>
          <w:tcPr>
            <w:tcW w:w="2107" w:type="dxa"/>
          </w:tcPr>
          <w:p w:rsidR="001B51A6" w:rsidRPr="00942BAB" w:rsidRDefault="00B32535" w:rsidP="00D8058B">
            <w:pPr>
              <w:jc w:val="center"/>
              <w:rPr>
                <w:sz w:val="24"/>
                <w:szCs w:val="24"/>
              </w:rPr>
            </w:pPr>
            <w:r>
              <w:rPr>
                <w:sz w:val="24"/>
                <w:szCs w:val="24"/>
              </w:rPr>
              <w:t>2016</w:t>
            </w:r>
            <w:r w:rsidR="001B51A6" w:rsidRPr="00942BAB">
              <w:rPr>
                <w:sz w:val="24"/>
                <w:szCs w:val="24"/>
              </w:rPr>
              <w:t xml:space="preserve"> m.</w:t>
            </w:r>
          </w:p>
        </w:tc>
        <w:tc>
          <w:tcPr>
            <w:tcW w:w="1946" w:type="dxa"/>
          </w:tcPr>
          <w:p w:rsidR="001B51A6" w:rsidRPr="00942BAB" w:rsidRDefault="00B32535" w:rsidP="00D8058B">
            <w:pPr>
              <w:jc w:val="center"/>
              <w:rPr>
                <w:sz w:val="24"/>
                <w:szCs w:val="24"/>
              </w:rPr>
            </w:pPr>
            <w:r>
              <w:rPr>
                <w:sz w:val="24"/>
                <w:szCs w:val="24"/>
              </w:rPr>
              <w:t>2017</w:t>
            </w:r>
            <w:r w:rsidR="001B51A6">
              <w:rPr>
                <w:sz w:val="24"/>
                <w:szCs w:val="24"/>
              </w:rPr>
              <w:t xml:space="preserve"> m.</w:t>
            </w:r>
          </w:p>
        </w:tc>
      </w:tr>
      <w:tr w:rsidR="001B51A6" w:rsidRPr="00942BAB" w:rsidTr="00D8058B">
        <w:tc>
          <w:tcPr>
            <w:tcW w:w="2408" w:type="dxa"/>
          </w:tcPr>
          <w:p w:rsidR="001B51A6" w:rsidRPr="00942BAB" w:rsidRDefault="001B51A6" w:rsidP="00D8058B">
            <w:pPr>
              <w:jc w:val="both"/>
              <w:rPr>
                <w:sz w:val="24"/>
                <w:szCs w:val="24"/>
              </w:rPr>
            </w:pPr>
            <w:r>
              <w:rPr>
                <w:sz w:val="24"/>
                <w:szCs w:val="24"/>
              </w:rPr>
              <w:t>Dėl ligos</w:t>
            </w:r>
          </w:p>
        </w:tc>
        <w:tc>
          <w:tcPr>
            <w:tcW w:w="2107" w:type="dxa"/>
          </w:tcPr>
          <w:p w:rsidR="001B51A6" w:rsidRPr="00942BAB" w:rsidRDefault="00B32535" w:rsidP="00D8058B">
            <w:pPr>
              <w:jc w:val="center"/>
              <w:rPr>
                <w:sz w:val="24"/>
                <w:szCs w:val="24"/>
              </w:rPr>
            </w:pPr>
            <w:r>
              <w:rPr>
                <w:sz w:val="24"/>
                <w:szCs w:val="24"/>
              </w:rPr>
              <w:t>3725</w:t>
            </w:r>
          </w:p>
        </w:tc>
        <w:tc>
          <w:tcPr>
            <w:tcW w:w="2107" w:type="dxa"/>
          </w:tcPr>
          <w:p w:rsidR="001B51A6" w:rsidRPr="00942BAB" w:rsidRDefault="00B32535" w:rsidP="00D8058B">
            <w:pPr>
              <w:jc w:val="center"/>
              <w:rPr>
                <w:sz w:val="24"/>
                <w:szCs w:val="24"/>
              </w:rPr>
            </w:pPr>
            <w:r>
              <w:rPr>
                <w:sz w:val="24"/>
                <w:szCs w:val="24"/>
              </w:rPr>
              <w:t>2451</w:t>
            </w:r>
          </w:p>
        </w:tc>
        <w:tc>
          <w:tcPr>
            <w:tcW w:w="1946" w:type="dxa"/>
          </w:tcPr>
          <w:p w:rsidR="001B51A6" w:rsidRDefault="00B32535" w:rsidP="00D8058B">
            <w:pPr>
              <w:jc w:val="center"/>
              <w:rPr>
                <w:sz w:val="24"/>
                <w:szCs w:val="24"/>
              </w:rPr>
            </w:pPr>
            <w:r>
              <w:rPr>
                <w:sz w:val="24"/>
                <w:szCs w:val="24"/>
              </w:rPr>
              <w:t>3012</w:t>
            </w:r>
          </w:p>
        </w:tc>
      </w:tr>
      <w:tr w:rsidR="001B51A6" w:rsidRPr="00942BAB" w:rsidTr="00D8058B">
        <w:tc>
          <w:tcPr>
            <w:tcW w:w="2408" w:type="dxa"/>
          </w:tcPr>
          <w:p w:rsidR="001B51A6" w:rsidRPr="00942BAB" w:rsidRDefault="001B51A6" w:rsidP="00D8058B">
            <w:pPr>
              <w:jc w:val="both"/>
              <w:rPr>
                <w:sz w:val="24"/>
                <w:szCs w:val="24"/>
              </w:rPr>
            </w:pPr>
            <w:r>
              <w:rPr>
                <w:sz w:val="24"/>
                <w:szCs w:val="24"/>
              </w:rPr>
              <w:t>Profilaktiniu tikslu</w:t>
            </w:r>
          </w:p>
        </w:tc>
        <w:tc>
          <w:tcPr>
            <w:tcW w:w="2107" w:type="dxa"/>
          </w:tcPr>
          <w:p w:rsidR="001B51A6" w:rsidRDefault="00B32535" w:rsidP="00D8058B">
            <w:pPr>
              <w:jc w:val="center"/>
              <w:rPr>
                <w:sz w:val="24"/>
                <w:szCs w:val="24"/>
              </w:rPr>
            </w:pPr>
            <w:r>
              <w:rPr>
                <w:sz w:val="24"/>
                <w:szCs w:val="24"/>
              </w:rPr>
              <w:t>269</w:t>
            </w:r>
          </w:p>
        </w:tc>
        <w:tc>
          <w:tcPr>
            <w:tcW w:w="2107" w:type="dxa"/>
          </w:tcPr>
          <w:p w:rsidR="001B51A6" w:rsidRPr="00942BAB" w:rsidRDefault="00B32535" w:rsidP="00D8058B">
            <w:pPr>
              <w:jc w:val="center"/>
              <w:rPr>
                <w:sz w:val="24"/>
                <w:szCs w:val="24"/>
              </w:rPr>
            </w:pPr>
            <w:r>
              <w:rPr>
                <w:sz w:val="24"/>
                <w:szCs w:val="24"/>
              </w:rPr>
              <w:t>253</w:t>
            </w:r>
          </w:p>
        </w:tc>
        <w:tc>
          <w:tcPr>
            <w:tcW w:w="1946" w:type="dxa"/>
          </w:tcPr>
          <w:p w:rsidR="001B51A6" w:rsidRDefault="00B32535" w:rsidP="00D8058B">
            <w:pPr>
              <w:jc w:val="center"/>
              <w:rPr>
                <w:sz w:val="24"/>
                <w:szCs w:val="24"/>
              </w:rPr>
            </w:pPr>
            <w:r>
              <w:rPr>
                <w:sz w:val="24"/>
                <w:szCs w:val="24"/>
              </w:rPr>
              <w:t>269</w:t>
            </w:r>
          </w:p>
        </w:tc>
      </w:tr>
      <w:tr w:rsidR="001B51A6" w:rsidRPr="00C777A8" w:rsidTr="00D8058B">
        <w:tc>
          <w:tcPr>
            <w:tcW w:w="2408" w:type="dxa"/>
          </w:tcPr>
          <w:p w:rsidR="001B51A6" w:rsidRPr="00C777A8" w:rsidRDefault="001B51A6" w:rsidP="00D8058B">
            <w:pPr>
              <w:jc w:val="both"/>
              <w:rPr>
                <w:sz w:val="24"/>
                <w:szCs w:val="24"/>
              </w:rPr>
            </w:pPr>
            <w:r>
              <w:rPr>
                <w:sz w:val="24"/>
                <w:szCs w:val="24"/>
              </w:rPr>
              <w:t>Pacientų namuose</w:t>
            </w:r>
          </w:p>
        </w:tc>
        <w:tc>
          <w:tcPr>
            <w:tcW w:w="2107" w:type="dxa"/>
          </w:tcPr>
          <w:p w:rsidR="001B51A6" w:rsidRPr="00C777A8" w:rsidRDefault="00B32535" w:rsidP="00D8058B">
            <w:pPr>
              <w:jc w:val="center"/>
              <w:rPr>
                <w:sz w:val="24"/>
                <w:szCs w:val="24"/>
              </w:rPr>
            </w:pPr>
            <w:r>
              <w:rPr>
                <w:sz w:val="24"/>
                <w:szCs w:val="24"/>
              </w:rPr>
              <w:t>320</w:t>
            </w:r>
          </w:p>
        </w:tc>
        <w:tc>
          <w:tcPr>
            <w:tcW w:w="2107" w:type="dxa"/>
          </w:tcPr>
          <w:p w:rsidR="001B51A6" w:rsidRPr="00C777A8" w:rsidRDefault="00B32535" w:rsidP="00D8058B">
            <w:pPr>
              <w:jc w:val="center"/>
              <w:rPr>
                <w:sz w:val="24"/>
                <w:szCs w:val="24"/>
              </w:rPr>
            </w:pPr>
            <w:r>
              <w:rPr>
                <w:sz w:val="24"/>
                <w:szCs w:val="24"/>
              </w:rPr>
              <w:t>266</w:t>
            </w:r>
          </w:p>
        </w:tc>
        <w:tc>
          <w:tcPr>
            <w:tcW w:w="1946" w:type="dxa"/>
          </w:tcPr>
          <w:p w:rsidR="001B51A6" w:rsidRDefault="00B32535" w:rsidP="00D8058B">
            <w:pPr>
              <w:jc w:val="center"/>
              <w:rPr>
                <w:sz w:val="24"/>
                <w:szCs w:val="24"/>
              </w:rPr>
            </w:pPr>
            <w:r>
              <w:rPr>
                <w:sz w:val="24"/>
                <w:szCs w:val="24"/>
              </w:rPr>
              <w:t>190</w:t>
            </w:r>
          </w:p>
        </w:tc>
      </w:tr>
    </w:tbl>
    <w:p w:rsidR="001B51A6" w:rsidRDefault="001B51A6" w:rsidP="001B51A6">
      <w:pPr>
        <w:spacing w:after="0" w:line="240" w:lineRule="auto"/>
        <w:ind w:firstLine="1298"/>
        <w:jc w:val="both"/>
        <w:rPr>
          <w:sz w:val="24"/>
          <w:szCs w:val="24"/>
        </w:rPr>
      </w:pPr>
    </w:p>
    <w:p w:rsidR="001B51A6" w:rsidRDefault="00B32535" w:rsidP="001B51A6">
      <w:pPr>
        <w:spacing w:line="240" w:lineRule="auto"/>
        <w:ind w:firstLine="1296"/>
        <w:jc w:val="both"/>
        <w:rPr>
          <w:sz w:val="24"/>
          <w:szCs w:val="24"/>
        </w:rPr>
      </w:pPr>
      <w:r>
        <w:rPr>
          <w:sz w:val="24"/>
          <w:szCs w:val="24"/>
        </w:rPr>
        <w:t>2017</w:t>
      </w:r>
      <w:r w:rsidR="001C5537">
        <w:rPr>
          <w:sz w:val="24"/>
          <w:szCs w:val="24"/>
        </w:rPr>
        <w:t xml:space="preserve"> m. </w:t>
      </w:r>
      <w:r w:rsidR="00867BCE">
        <w:rPr>
          <w:sz w:val="24"/>
          <w:szCs w:val="24"/>
        </w:rPr>
        <w:t xml:space="preserve"> </w:t>
      </w:r>
      <w:r w:rsidR="00AE6EA9">
        <w:rPr>
          <w:sz w:val="24"/>
          <w:szCs w:val="24"/>
        </w:rPr>
        <w:t>prisirašiu</w:t>
      </w:r>
      <w:r>
        <w:rPr>
          <w:sz w:val="24"/>
          <w:szCs w:val="24"/>
        </w:rPr>
        <w:t>siųjų skaičius, lyginant su 2016</w:t>
      </w:r>
      <w:r w:rsidR="00867BCE">
        <w:rPr>
          <w:sz w:val="24"/>
          <w:szCs w:val="24"/>
        </w:rPr>
        <w:t xml:space="preserve"> m.,</w:t>
      </w:r>
      <w:r>
        <w:rPr>
          <w:sz w:val="24"/>
          <w:szCs w:val="24"/>
        </w:rPr>
        <w:t xml:space="preserve"> beveik nekito, apsilankymų skaičius</w:t>
      </w:r>
      <w:r w:rsidR="00867BCE">
        <w:rPr>
          <w:sz w:val="24"/>
          <w:szCs w:val="24"/>
        </w:rPr>
        <w:t xml:space="preserve"> </w:t>
      </w:r>
      <w:r>
        <w:rPr>
          <w:sz w:val="24"/>
          <w:szCs w:val="24"/>
        </w:rPr>
        <w:t xml:space="preserve">sumažėjo atitinkamai 5,1 </w:t>
      </w:r>
      <w:r w:rsidR="001C5537">
        <w:rPr>
          <w:sz w:val="24"/>
          <w:szCs w:val="24"/>
        </w:rPr>
        <w:t xml:space="preserve">proc. </w:t>
      </w:r>
    </w:p>
    <w:p w:rsidR="001B51A6" w:rsidRPr="008C357E" w:rsidRDefault="001B51A6" w:rsidP="00E25BA2">
      <w:pPr>
        <w:spacing w:line="240" w:lineRule="auto"/>
        <w:ind w:firstLine="1296"/>
        <w:rPr>
          <w:b/>
          <w:sz w:val="24"/>
          <w:szCs w:val="24"/>
        </w:rPr>
      </w:pPr>
      <w:r>
        <w:rPr>
          <w:b/>
          <w:sz w:val="24"/>
          <w:szCs w:val="24"/>
        </w:rPr>
        <w:t xml:space="preserve">  </w:t>
      </w:r>
      <w:r w:rsidR="00E25BA2">
        <w:rPr>
          <w:b/>
          <w:sz w:val="24"/>
          <w:szCs w:val="24"/>
        </w:rPr>
        <w:t xml:space="preserve">                           </w:t>
      </w:r>
      <w:r w:rsidRPr="007158A8">
        <w:rPr>
          <w:b/>
          <w:sz w:val="24"/>
          <w:szCs w:val="24"/>
        </w:rPr>
        <w:t>Medicinos punktai</w:t>
      </w:r>
    </w:p>
    <w:p w:rsidR="00B32535" w:rsidRDefault="009E4CB3" w:rsidP="00E25BA2">
      <w:pPr>
        <w:tabs>
          <w:tab w:val="left" w:pos="6521"/>
        </w:tabs>
        <w:spacing w:line="240" w:lineRule="auto"/>
        <w:ind w:firstLine="1296"/>
        <w:jc w:val="both"/>
        <w:rPr>
          <w:sz w:val="24"/>
          <w:szCs w:val="24"/>
        </w:rPr>
      </w:pPr>
      <w:r>
        <w:rPr>
          <w:sz w:val="24"/>
          <w:szCs w:val="24"/>
        </w:rPr>
        <w:t>Nuo 2017-06-01 VšĮ Prienų r. PSPC yra 3</w:t>
      </w:r>
      <w:r w:rsidR="001B51A6">
        <w:rPr>
          <w:sz w:val="24"/>
          <w:szCs w:val="24"/>
        </w:rPr>
        <w:t xml:space="preserve"> medicinos punktai. Visuose juose po 1,0 etato darbo krūviu dirba bendruomenės slaugytojos.</w:t>
      </w:r>
    </w:p>
    <w:tbl>
      <w:tblPr>
        <w:tblStyle w:val="Lentelstinklelis"/>
        <w:tblW w:w="0" w:type="auto"/>
        <w:tblLook w:val="04A0" w:firstRow="1" w:lastRow="0" w:firstColumn="1" w:lastColumn="0" w:noHBand="0" w:noVBand="1"/>
      </w:tblPr>
      <w:tblGrid>
        <w:gridCol w:w="1262"/>
        <w:gridCol w:w="918"/>
        <w:gridCol w:w="917"/>
        <w:gridCol w:w="696"/>
        <w:gridCol w:w="1066"/>
        <w:gridCol w:w="915"/>
        <w:gridCol w:w="731"/>
        <w:gridCol w:w="1073"/>
        <w:gridCol w:w="918"/>
        <w:gridCol w:w="792"/>
      </w:tblGrid>
      <w:tr w:rsidR="001B51A6" w:rsidTr="00AB05C3">
        <w:tc>
          <w:tcPr>
            <w:tcW w:w="1262" w:type="dxa"/>
            <w:vMerge w:val="restart"/>
          </w:tcPr>
          <w:p w:rsidR="001B51A6" w:rsidRPr="00FA1D11" w:rsidRDefault="001B51A6" w:rsidP="00D8058B">
            <w:pPr>
              <w:jc w:val="center"/>
              <w:rPr>
                <w:sz w:val="24"/>
                <w:szCs w:val="24"/>
              </w:rPr>
            </w:pPr>
          </w:p>
          <w:p w:rsidR="001B51A6" w:rsidRPr="00FA1D11" w:rsidRDefault="001B51A6" w:rsidP="00D8058B">
            <w:pPr>
              <w:jc w:val="center"/>
              <w:rPr>
                <w:sz w:val="24"/>
                <w:szCs w:val="24"/>
              </w:rPr>
            </w:pPr>
            <w:r w:rsidRPr="00FA1D11">
              <w:rPr>
                <w:sz w:val="24"/>
                <w:szCs w:val="24"/>
              </w:rPr>
              <w:t>Medicinos</w:t>
            </w:r>
          </w:p>
          <w:p w:rsidR="001B51A6" w:rsidRPr="00FA1D11" w:rsidRDefault="001B51A6" w:rsidP="00D8058B">
            <w:pPr>
              <w:jc w:val="center"/>
              <w:rPr>
                <w:sz w:val="24"/>
                <w:szCs w:val="24"/>
              </w:rPr>
            </w:pPr>
            <w:r w:rsidRPr="00FA1D11">
              <w:rPr>
                <w:sz w:val="24"/>
                <w:szCs w:val="24"/>
              </w:rPr>
              <w:t>punktas</w:t>
            </w:r>
          </w:p>
        </w:tc>
        <w:tc>
          <w:tcPr>
            <w:tcW w:w="2531" w:type="dxa"/>
            <w:gridSpan w:val="3"/>
          </w:tcPr>
          <w:p w:rsidR="001B51A6" w:rsidRPr="00FA1D11" w:rsidRDefault="001B51A6" w:rsidP="00D8058B">
            <w:pPr>
              <w:jc w:val="center"/>
              <w:rPr>
                <w:sz w:val="24"/>
                <w:szCs w:val="24"/>
              </w:rPr>
            </w:pPr>
          </w:p>
          <w:p w:rsidR="001B51A6" w:rsidRPr="00FA1D11" w:rsidRDefault="001C5537" w:rsidP="00D8058B">
            <w:pPr>
              <w:jc w:val="center"/>
              <w:rPr>
                <w:sz w:val="24"/>
                <w:szCs w:val="24"/>
              </w:rPr>
            </w:pPr>
            <w:r>
              <w:rPr>
                <w:sz w:val="24"/>
                <w:szCs w:val="24"/>
              </w:rPr>
              <w:t>Aptarnaujamų</w:t>
            </w:r>
            <w:r w:rsidR="001B51A6" w:rsidRPr="00FA1D11">
              <w:rPr>
                <w:sz w:val="24"/>
                <w:szCs w:val="24"/>
              </w:rPr>
              <w:t xml:space="preserve"> skaičius</w:t>
            </w:r>
          </w:p>
        </w:tc>
        <w:tc>
          <w:tcPr>
            <w:tcW w:w="2712" w:type="dxa"/>
            <w:gridSpan w:val="3"/>
          </w:tcPr>
          <w:p w:rsidR="001B51A6" w:rsidRPr="00FA1D11" w:rsidRDefault="001B51A6" w:rsidP="00D8058B">
            <w:pPr>
              <w:jc w:val="center"/>
              <w:rPr>
                <w:sz w:val="24"/>
                <w:szCs w:val="24"/>
              </w:rPr>
            </w:pPr>
          </w:p>
          <w:p w:rsidR="001B51A6" w:rsidRPr="00FA1D11" w:rsidRDefault="001B51A6" w:rsidP="00D8058B">
            <w:pPr>
              <w:jc w:val="center"/>
              <w:rPr>
                <w:sz w:val="24"/>
                <w:szCs w:val="24"/>
              </w:rPr>
            </w:pPr>
            <w:r w:rsidRPr="00FA1D11">
              <w:rPr>
                <w:sz w:val="24"/>
                <w:szCs w:val="24"/>
              </w:rPr>
              <w:t>Apsilankymų skaičius</w:t>
            </w:r>
          </w:p>
          <w:p w:rsidR="001B51A6" w:rsidRPr="00FA1D11" w:rsidRDefault="001B51A6" w:rsidP="00D8058B">
            <w:pPr>
              <w:jc w:val="center"/>
              <w:rPr>
                <w:sz w:val="24"/>
                <w:szCs w:val="24"/>
              </w:rPr>
            </w:pPr>
            <w:r w:rsidRPr="00FA1D11">
              <w:rPr>
                <w:sz w:val="24"/>
                <w:szCs w:val="24"/>
              </w:rPr>
              <w:t>punkte</w:t>
            </w:r>
          </w:p>
        </w:tc>
        <w:tc>
          <w:tcPr>
            <w:tcW w:w="2783" w:type="dxa"/>
            <w:gridSpan w:val="3"/>
          </w:tcPr>
          <w:p w:rsidR="001B51A6" w:rsidRPr="00FA1D11" w:rsidRDefault="001B51A6" w:rsidP="00D8058B">
            <w:pPr>
              <w:jc w:val="center"/>
              <w:rPr>
                <w:sz w:val="24"/>
                <w:szCs w:val="24"/>
              </w:rPr>
            </w:pPr>
            <w:r w:rsidRPr="00FA1D11">
              <w:rPr>
                <w:sz w:val="24"/>
                <w:szCs w:val="24"/>
              </w:rPr>
              <w:t>Bendruomenės slaugytojos apsilankymų skaičius pacientų namuose</w:t>
            </w:r>
          </w:p>
        </w:tc>
      </w:tr>
      <w:tr w:rsidR="001B51A6" w:rsidTr="00AB05C3">
        <w:tc>
          <w:tcPr>
            <w:tcW w:w="1262" w:type="dxa"/>
            <w:vMerge/>
          </w:tcPr>
          <w:p w:rsidR="001B51A6" w:rsidRPr="00FA1D11" w:rsidRDefault="001B51A6" w:rsidP="00D8058B">
            <w:pPr>
              <w:jc w:val="both"/>
              <w:rPr>
                <w:sz w:val="24"/>
                <w:szCs w:val="24"/>
              </w:rPr>
            </w:pPr>
          </w:p>
        </w:tc>
        <w:tc>
          <w:tcPr>
            <w:tcW w:w="918" w:type="dxa"/>
          </w:tcPr>
          <w:p w:rsidR="001B51A6" w:rsidRPr="00FA1D11" w:rsidRDefault="00B32535" w:rsidP="00D8058B">
            <w:pPr>
              <w:jc w:val="center"/>
              <w:rPr>
                <w:b/>
                <w:sz w:val="24"/>
                <w:szCs w:val="24"/>
              </w:rPr>
            </w:pPr>
            <w:r>
              <w:rPr>
                <w:b/>
                <w:sz w:val="24"/>
                <w:szCs w:val="24"/>
              </w:rPr>
              <w:t>2015</w:t>
            </w:r>
          </w:p>
        </w:tc>
        <w:tc>
          <w:tcPr>
            <w:tcW w:w="917" w:type="dxa"/>
          </w:tcPr>
          <w:p w:rsidR="001B51A6" w:rsidRPr="00FA1D11" w:rsidRDefault="00B32535" w:rsidP="00D8058B">
            <w:pPr>
              <w:jc w:val="center"/>
              <w:rPr>
                <w:b/>
                <w:sz w:val="24"/>
                <w:szCs w:val="24"/>
              </w:rPr>
            </w:pPr>
            <w:r>
              <w:rPr>
                <w:b/>
                <w:sz w:val="24"/>
                <w:szCs w:val="24"/>
              </w:rPr>
              <w:t>2016</w:t>
            </w:r>
            <w:r w:rsidR="001B51A6" w:rsidRPr="00FA1D11">
              <w:rPr>
                <w:b/>
                <w:sz w:val="24"/>
                <w:szCs w:val="24"/>
              </w:rPr>
              <w:t xml:space="preserve"> </w:t>
            </w:r>
          </w:p>
        </w:tc>
        <w:tc>
          <w:tcPr>
            <w:tcW w:w="696" w:type="dxa"/>
          </w:tcPr>
          <w:p w:rsidR="001B51A6" w:rsidRPr="00FA1D11" w:rsidRDefault="00B32535" w:rsidP="00D8058B">
            <w:pPr>
              <w:jc w:val="center"/>
              <w:rPr>
                <w:b/>
                <w:sz w:val="24"/>
                <w:szCs w:val="24"/>
              </w:rPr>
            </w:pPr>
            <w:r>
              <w:rPr>
                <w:b/>
                <w:sz w:val="24"/>
                <w:szCs w:val="24"/>
              </w:rPr>
              <w:t>2017</w:t>
            </w:r>
            <w:r w:rsidR="001B51A6" w:rsidRPr="00FA1D11">
              <w:rPr>
                <w:b/>
                <w:sz w:val="24"/>
                <w:szCs w:val="24"/>
              </w:rPr>
              <w:t xml:space="preserve"> </w:t>
            </w:r>
          </w:p>
        </w:tc>
        <w:tc>
          <w:tcPr>
            <w:tcW w:w="1066" w:type="dxa"/>
          </w:tcPr>
          <w:p w:rsidR="001B51A6" w:rsidRPr="00FA1D11" w:rsidRDefault="00B32535" w:rsidP="00D8058B">
            <w:pPr>
              <w:jc w:val="center"/>
              <w:rPr>
                <w:b/>
                <w:sz w:val="24"/>
                <w:szCs w:val="24"/>
              </w:rPr>
            </w:pPr>
            <w:r>
              <w:rPr>
                <w:b/>
                <w:sz w:val="24"/>
                <w:szCs w:val="24"/>
              </w:rPr>
              <w:t>2015</w:t>
            </w:r>
          </w:p>
        </w:tc>
        <w:tc>
          <w:tcPr>
            <w:tcW w:w="915" w:type="dxa"/>
          </w:tcPr>
          <w:p w:rsidR="001B51A6" w:rsidRPr="00FA1D11" w:rsidRDefault="00B32535" w:rsidP="00D8058B">
            <w:pPr>
              <w:jc w:val="center"/>
              <w:rPr>
                <w:b/>
                <w:sz w:val="24"/>
                <w:szCs w:val="24"/>
              </w:rPr>
            </w:pPr>
            <w:r>
              <w:rPr>
                <w:b/>
                <w:sz w:val="24"/>
                <w:szCs w:val="24"/>
              </w:rPr>
              <w:t>2016</w:t>
            </w:r>
          </w:p>
        </w:tc>
        <w:tc>
          <w:tcPr>
            <w:tcW w:w="731" w:type="dxa"/>
          </w:tcPr>
          <w:p w:rsidR="001B51A6" w:rsidRPr="00FA1D11" w:rsidRDefault="00B32535" w:rsidP="00D8058B">
            <w:pPr>
              <w:jc w:val="center"/>
              <w:rPr>
                <w:b/>
                <w:sz w:val="24"/>
                <w:szCs w:val="24"/>
              </w:rPr>
            </w:pPr>
            <w:r>
              <w:rPr>
                <w:b/>
                <w:sz w:val="24"/>
                <w:szCs w:val="24"/>
              </w:rPr>
              <w:t>2017</w:t>
            </w:r>
            <w:r w:rsidR="001B51A6" w:rsidRPr="00FA1D11">
              <w:rPr>
                <w:b/>
                <w:sz w:val="24"/>
                <w:szCs w:val="24"/>
              </w:rPr>
              <w:t xml:space="preserve"> </w:t>
            </w:r>
          </w:p>
        </w:tc>
        <w:tc>
          <w:tcPr>
            <w:tcW w:w="1073" w:type="dxa"/>
          </w:tcPr>
          <w:p w:rsidR="001B51A6" w:rsidRPr="00FA1D11" w:rsidRDefault="009E4CB3" w:rsidP="00D8058B">
            <w:pPr>
              <w:jc w:val="center"/>
              <w:rPr>
                <w:b/>
                <w:sz w:val="24"/>
                <w:szCs w:val="24"/>
              </w:rPr>
            </w:pPr>
            <w:r>
              <w:rPr>
                <w:b/>
                <w:sz w:val="24"/>
                <w:szCs w:val="24"/>
              </w:rPr>
              <w:t>2015</w:t>
            </w:r>
          </w:p>
        </w:tc>
        <w:tc>
          <w:tcPr>
            <w:tcW w:w="918" w:type="dxa"/>
          </w:tcPr>
          <w:p w:rsidR="001B51A6" w:rsidRPr="00FA1D11" w:rsidRDefault="009E4CB3" w:rsidP="00D8058B">
            <w:pPr>
              <w:jc w:val="center"/>
              <w:rPr>
                <w:b/>
                <w:sz w:val="24"/>
                <w:szCs w:val="24"/>
              </w:rPr>
            </w:pPr>
            <w:r>
              <w:rPr>
                <w:b/>
                <w:sz w:val="24"/>
                <w:szCs w:val="24"/>
              </w:rPr>
              <w:t>2016</w:t>
            </w:r>
          </w:p>
        </w:tc>
        <w:tc>
          <w:tcPr>
            <w:tcW w:w="792" w:type="dxa"/>
          </w:tcPr>
          <w:p w:rsidR="00AB5EEA" w:rsidRPr="00FA1D11" w:rsidRDefault="009E4CB3" w:rsidP="00D8058B">
            <w:pPr>
              <w:jc w:val="center"/>
              <w:rPr>
                <w:b/>
                <w:sz w:val="24"/>
                <w:szCs w:val="24"/>
              </w:rPr>
            </w:pPr>
            <w:r>
              <w:rPr>
                <w:b/>
                <w:sz w:val="24"/>
                <w:szCs w:val="24"/>
              </w:rPr>
              <w:t>2017</w:t>
            </w:r>
          </w:p>
        </w:tc>
      </w:tr>
      <w:tr w:rsidR="001B51A6" w:rsidTr="00AB05C3">
        <w:tc>
          <w:tcPr>
            <w:tcW w:w="1262" w:type="dxa"/>
          </w:tcPr>
          <w:p w:rsidR="001B51A6" w:rsidRPr="00FA1D11" w:rsidRDefault="001B51A6" w:rsidP="00D8058B">
            <w:pPr>
              <w:jc w:val="both"/>
              <w:rPr>
                <w:sz w:val="24"/>
                <w:szCs w:val="24"/>
              </w:rPr>
            </w:pPr>
            <w:r w:rsidRPr="00FA1D11">
              <w:rPr>
                <w:sz w:val="24"/>
                <w:szCs w:val="24"/>
              </w:rPr>
              <w:t>N. Ūta</w:t>
            </w:r>
          </w:p>
        </w:tc>
        <w:tc>
          <w:tcPr>
            <w:tcW w:w="918" w:type="dxa"/>
          </w:tcPr>
          <w:p w:rsidR="001B51A6" w:rsidRPr="00FA1D11" w:rsidRDefault="00A75B0F" w:rsidP="00D8058B">
            <w:pPr>
              <w:jc w:val="center"/>
              <w:rPr>
                <w:sz w:val="24"/>
                <w:szCs w:val="24"/>
              </w:rPr>
            </w:pPr>
            <w:r>
              <w:rPr>
                <w:sz w:val="24"/>
                <w:szCs w:val="24"/>
              </w:rPr>
              <w:t>823</w:t>
            </w:r>
          </w:p>
        </w:tc>
        <w:tc>
          <w:tcPr>
            <w:tcW w:w="917" w:type="dxa"/>
          </w:tcPr>
          <w:p w:rsidR="001B51A6" w:rsidRPr="00FA1D11" w:rsidRDefault="00A75B0F" w:rsidP="00D8058B">
            <w:pPr>
              <w:jc w:val="center"/>
              <w:rPr>
                <w:sz w:val="24"/>
                <w:szCs w:val="24"/>
              </w:rPr>
            </w:pPr>
            <w:r>
              <w:rPr>
                <w:sz w:val="24"/>
                <w:szCs w:val="24"/>
              </w:rPr>
              <w:t>804</w:t>
            </w:r>
          </w:p>
        </w:tc>
        <w:tc>
          <w:tcPr>
            <w:tcW w:w="696" w:type="dxa"/>
          </w:tcPr>
          <w:p w:rsidR="001B51A6" w:rsidRPr="00FA1D11" w:rsidRDefault="00A75B0F" w:rsidP="00D8058B">
            <w:pPr>
              <w:jc w:val="center"/>
              <w:rPr>
                <w:sz w:val="24"/>
                <w:szCs w:val="24"/>
              </w:rPr>
            </w:pPr>
            <w:r>
              <w:rPr>
                <w:sz w:val="24"/>
                <w:szCs w:val="24"/>
              </w:rPr>
              <w:t>798</w:t>
            </w:r>
          </w:p>
        </w:tc>
        <w:tc>
          <w:tcPr>
            <w:tcW w:w="1066" w:type="dxa"/>
          </w:tcPr>
          <w:p w:rsidR="001B51A6" w:rsidRPr="00FA1D11" w:rsidRDefault="00A75B0F" w:rsidP="00D8058B">
            <w:pPr>
              <w:jc w:val="center"/>
              <w:rPr>
                <w:sz w:val="24"/>
                <w:szCs w:val="24"/>
              </w:rPr>
            </w:pPr>
            <w:r>
              <w:rPr>
                <w:sz w:val="24"/>
                <w:szCs w:val="24"/>
              </w:rPr>
              <w:t>1222</w:t>
            </w:r>
          </w:p>
        </w:tc>
        <w:tc>
          <w:tcPr>
            <w:tcW w:w="915" w:type="dxa"/>
          </w:tcPr>
          <w:p w:rsidR="001B51A6" w:rsidRPr="00FA1D11" w:rsidRDefault="00A75B0F" w:rsidP="00D8058B">
            <w:pPr>
              <w:jc w:val="center"/>
              <w:rPr>
                <w:sz w:val="24"/>
                <w:szCs w:val="24"/>
              </w:rPr>
            </w:pPr>
            <w:r>
              <w:rPr>
                <w:sz w:val="24"/>
                <w:szCs w:val="24"/>
              </w:rPr>
              <w:t>1157</w:t>
            </w:r>
          </w:p>
        </w:tc>
        <w:tc>
          <w:tcPr>
            <w:tcW w:w="731" w:type="dxa"/>
          </w:tcPr>
          <w:p w:rsidR="001B51A6" w:rsidRPr="00FA1D11" w:rsidRDefault="00A75B0F" w:rsidP="00D8058B">
            <w:pPr>
              <w:jc w:val="center"/>
              <w:rPr>
                <w:sz w:val="24"/>
                <w:szCs w:val="24"/>
              </w:rPr>
            </w:pPr>
            <w:r>
              <w:rPr>
                <w:sz w:val="24"/>
                <w:szCs w:val="24"/>
              </w:rPr>
              <w:t>1060</w:t>
            </w:r>
          </w:p>
        </w:tc>
        <w:tc>
          <w:tcPr>
            <w:tcW w:w="1073" w:type="dxa"/>
          </w:tcPr>
          <w:p w:rsidR="001B51A6" w:rsidRPr="00FA1D11" w:rsidRDefault="00A75B0F" w:rsidP="00D8058B">
            <w:pPr>
              <w:jc w:val="center"/>
              <w:rPr>
                <w:sz w:val="24"/>
                <w:szCs w:val="24"/>
              </w:rPr>
            </w:pPr>
            <w:r>
              <w:rPr>
                <w:sz w:val="24"/>
                <w:szCs w:val="24"/>
              </w:rPr>
              <w:t>572</w:t>
            </w:r>
          </w:p>
        </w:tc>
        <w:tc>
          <w:tcPr>
            <w:tcW w:w="918" w:type="dxa"/>
          </w:tcPr>
          <w:p w:rsidR="001B51A6" w:rsidRPr="00FA1D11" w:rsidRDefault="00A75B0F" w:rsidP="00D8058B">
            <w:pPr>
              <w:jc w:val="center"/>
              <w:rPr>
                <w:sz w:val="24"/>
                <w:szCs w:val="24"/>
              </w:rPr>
            </w:pPr>
            <w:r>
              <w:rPr>
                <w:sz w:val="24"/>
                <w:szCs w:val="24"/>
              </w:rPr>
              <w:t>480</w:t>
            </w:r>
          </w:p>
        </w:tc>
        <w:tc>
          <w:tcPr>
            <w:tcW w:w="792" w:type="dxa"/>
          </w:tcPr>
          <w:p w:rsidR="001B51A6" w:rsidRPr="00FA1D11" w:rsidRDefault="00A75B0F" w:rsidP="00D8058B">
            <w:pPr>
              <w:jc w:val="center"/>
              <w:rPr>
                <w:sz w:val="24"/>
                <w:szCs w:val="24"/>
              </w:rPr>
            </w:pPr>
            <w:r>
              <w:rPr>
                <w:sz w:val="24"/>
                <w:szCs w:val="24"/>
              </w:rPr>
              <w:t>476</w:t>
            </w:r>
          </w:p>
        </w:tc>
      </w:tr>
      <w:tr w:rsidR="001B51A6" w:rsidTr="00AB05C3">
        <w:tc>
          <w:tcPr>
            <w:tcW w:w="1262" w:type="dxa"/>
          </w:tcPr>
          <w:p w:rsidR="001B51A6" w:rsidRPr="00FA1D11" w:rsidRDefault="001B51A6" w:rsidP="00D8058B">
            <w:pPr>
              <w:jc w:val="both"/>
              <w:rPr>
                <w:sz w:val="24"/>
                <w:szCs w:val="24"/>
              </w:rPr>
            </w:pPr>
            <w:r w:rsidRPr="00FA1D11">
              <w:rPr>
                <w:sz w:val="24"/>
                <w:szCs w:val="24"/>
              </w:rPr>
              <w:t>Strielčiai</w:t>
            </w:r>
          </w:p>
        </w:tc>
        <w:tc>
          <w:tcPr>
            <w:tcW w:w="918" w:type="dxa"/>
          </w:tcPr>
          <w:p w:rsidR="001B51A6" w:rsidRPr="00FA1D11" w:rsidRDefault="00A75B0F" w:rsidP="00D8058B">
            <w:pPr>
              <w:jc w:val="center"/>
              <w:rPr>
                <w:sz w:val="24"/>
                <w:szCs w:val="24"/>
              </w:rPr>
            </w:pPr>
            <w:r>
              <w:rPr>
                <w:sz w:val="24"/>
                <w:szCs w:val="24"/>
              </w:rPr>
              <w:t>857</w:t>
            </w:r>
          </w:p>
        </w:tc>
        <w:tc>
          <w:tcPr>
            <w:tcW w:w="917" w:type="dxa"/>
          </w:tcPr>
          <w:p w:rsidR="001B51A6" w:rsidRPr="00FA1D11" w:rsidRDefault="00A75B0F" w:rsidP="00D8058B">
            <w:pPr>
              <w:jc w:val="center"/>
              <w:rPr>
                <w:sz w:val="24"/>
                <w:szCs w:val="24"/>
              </w:rPr>
            </w:pPr>
            <w:r>
              <w:rPr>
                <w:sz w:val="24"/>
                <w:szCs w:val="24"/>
              </w:rPr>
              <w:t>841</w:t>
            </w:r>
          </w:p>
        </w:tc>
        <w:tc>
          <w:tcPr>
            <w:tcW w:w="696" w:type="dxa"/>
          </w:tcPr>
          <w:p w:rsidR="001B51A6" w:rsidRPr="00FA1D11" w:rsidRDefault="00A75B0F" w:rsidP="00D8058B">
            <w:pPr>
              <w:jc w:val="center"/>
              <w:rPr>
                <w:sz w:val="24"/>
                <w:szCs w:val="24"/>
              </w:rPr>
            </w:pPr>
            <w:r>
              <w:rPr>
                <w:sz w:val="24"/>
                <w:szCs w:val="24"/>
              </w:rPr>
              <w:t>834</w:t>
            </w:r>
          </w:p>
        </w:tc>
        <w:tc>
          <w:tcPr>
            <w:tcW w:w="1066" w:type="dxa"/>
          </w:tcPr>
          <w:p w:rsidR="001B51A6" w:rsidRPr="00FA1D11" w:rsidRDefault="00A75B0F" w:rsidP="00D8058B">
            <w:pPr>
              <w:jc w:val="center"/>
              <w:rPr>
                <w:sz w:val="24"/>
                <w:szCs w:val="24"/>
              </w:rPr>
            </w:pPr>
            <w:r>
              <w:rPr>
                <w:sz w:val="24"/>
                <w:szCs w:val="24"/>
              </w:rPr>
              <w:t>1015</w:t>
            </w:r>
          </w:p>
        </w:tc>
        <w:tc>
          <w:tcPr>
            <w:tcW w:w="915" w:type="dxa"/>
          </w:tcPr>
          <w:p w:rsidR="001B51A6" w:rsidRPr="00FA1D11" w:rsidRDefault="00A75B0F" w:rsidP="00D8058B">
            <w:pPr>
              <w:jc w:val="center"/>
              <w:rPr>
                <w:sz w:val="24"/>
                <w:szCs w:val="24"/>
              </w:rPr>
            </w:pPr>
            <w:r>
              <w:rPr>
                <w:sz w:val="24"/>
                <w:szCs w:val="24"/>
              </w:rPr>
              <w:t>878</w:t>
            </w:r>
          </w:p>
        </w:tc>
        <w:tc>
          <w:tcPr>
            <w:tcW w:w="731" w:type="dxa"/>
          </w:tcPr>
          <w:p w:rsidR="001B51A6" w:rsidRPr="00FA1D11" w:rsidRDefault="00A75B0F" w:rsidP="00D8058B">
            <w:pPr>
              <w:jc w:val="center"/>
              <w:rPr>
                <w:sz w:val="24"/>
                <w:szCs w:val="24"/>
              </w:rPr>
            </w:pPr>
            <w:r>
              <w:rPr>
                <w:sz w:val="24"/>
                <w:szCs w:val="24"/>
              </w:rPr>
              <w:t>995</w:t>
            </w:r>
          </w:p>
        </w:tc>
        <w:tc>
          <w:tcPr>
            <w:tcW w:w="1073" w:type="dxa"/>
          </w:tcPr>
          <w:p w:rsidR="001B51A6" w:rsidRPr="00FA1D11" w:rsidRDefault="00A75B0F" w:rsidP="00D8058B">
            <w:pPr>
              <w:jc w:val="center"/>
              <w:rPr>
                <w:sz w:val="24"/>
                <w:szCs w:val="24"/>
              </w:rPr>
            </w:pPr>
            <w:r>
              <w:rPr>
                <w:sz w:val="24"/>
                <w:szCs w:val="24"/>
              </w:rPr>
              <w:t>1153</w:t>
            </w:r>
          </w:p>
        </w:tc>
        <w:tc>
          <w:tcPr>
            <w:tcW w:w="918" w:type="dxa"/>
          </w:tcPr>
          <w:p w:rsidR="001B51A6" w:rsidRPr="00FA1D11" w:rsidRDefault="00A75B0F" w:rsidP="00D8058B">
            <w:pPr>
              <w:jc w:val="center"/>
              <w:rPr>
                <w:sz w:val="24"/>
                <w:szCs w:val="24"/>
              </w:rPr>
            </w:pPr>
            <w:r>
              <w:rPr>
                <w:sz w:val="24"/>
                <w:szCs w:val="24"/>
              </w:rPr>
              <w:t>989</w:t>
            </w:r>
          </w:p>
        </w:tc>
        <w:tc>
          <w:tcPr>
            <w:tcW w:w="792" w:type="dxa"/>
          </w:tcPr>
          <w:p w:rsidR="001B51A6" w:rsidRPr="00FA1D11" w:rsidRDefault="00A75B0F" w:rsidP="00D8058B">
            <w:pPr>
              <w:jc w:val="center"/>
              <w:rPr>
                <w:sz w:val="24"/>
                <w:szCs w:val="24"/>
              </w:rPr>
            </w:pPr>
            <w:r>
              <w:rPr>
                <w:sz w:val="24"/>
                <w:szCs w:val="24"/>
              </w:rPr>
              <w:t>973</w:t>
            </w:r>
          </w:p>
        </w:tc>
      </w:tr>
      <w:tr w:rsidR="00AB05C3" w:rsidTr="00AB05C3">
        <w:tc>
          <w:tcPr>
            <w:tcW w:w="1262" w:type="dxa"/>
          </w:tcPr>
          <w:p w:rsidR="00AB05C3" w:rsidRPr="00FA1D11" w:rsidRDefault="00AB05C3" w:rsidP="00D8058B">
            <w:pPr>
              <w:jc w:val="both"/>
              <w:rPr>
                <w:sz w:val="24"/>
                <w:szCs w:val="24"/>
              </w:rPr>
            </w:pPr>
            <w:r w:rsidRPr="00FA1D11">
              <w:rPr>
                <w:sz w:val="24"/>
                <w:szCs w:val="24"/>
              </w:rPr>
              <w:t>Pakuonis</w:t>
            </w:r>
          </w:p>
        </w:tc>
        <w:tc>
          <w:tcPr>
            <w:tcW w:w="918" w:type="dxa"/>
          </w:tcPr>
          <w:p w:rsidR="00AB05C3" w:rsidRPr="00FA1D11" w:rsidRDefault="00A75B0F" w:rsidP="0009341F">
            <w:pPr>
              <w:jc w:val="center"/>
              <w:rPr>
                <w:sz w:val="24"/>
                <w:szCs w:val="24"/>
              </w:rPr>
            </w:pPr>
            <w:r>
              <w:rPr>
                <w:sz w:val="24"/>
                <w:szCs w:val="24"/>
              </w:rPr>
              <w:t>803</w:t>
            </w:r>
          </w:p>
        </w:tc>
        <w:tc>
          <w:tcPr>
            <w:tcW w:w="917" w:type="dxa"/>
          </w:tcPr>
          <w:p w:rsidR="00AB05C3" w:rsidRPr="00FA1D11" w:rsidRDefault="00A75B0F" w:rsidP="00D8058B">
            <w:pPr>
              <w:jc w:val="center"/>
              <w:rPr>
                <w:sz w:val="24"/>
                <w:szCs w:val="24"/>
              </w:rPr>
            </w:pPr>
            <w:r>
              <w:rPr>
                <w:sz w:val="24"/>
                <w:szCs w:val="24"/>
              </w:rPr>
              <w:t>792</w:t>
            </w:r>
          </w:p>
        </w:tc>
        <w:tc>
          <w:tcPr>
            <w:tcW w:w="696" w:type="dxa"/>
          </w:tcPr>
          <w:p w:rsidR="00AB05C3" w:rsidRPr="00FA1D11" w:rsidRDefault="00A75B0F" w:rsidP="00D8058B">
            <w:pPr>
              <w:jc w:val="center"/>
              <w:rPr>
                <w:sz w:val="24"/>
                <w:szCs w:val="24"/>
              </w:rPr>
            </w:pPr>
            <w:r>
              <w:rPr>
                <w:sz w:val="24"/>
                <w:szCs w:val="24"/>
              </w:rPr>
              <w:t>776</w:t>
            </w:r>
          </w:p>
        </w:tc>
        <w:tc>
          <w:tcPr>
            <w:tcW w:w="1066" w:type="dxa"/>
          </w:tcPr>
          <w:p w:rsidR="00AB05C3" w:rsidRPr="00FA1D11" w:rsidRDefault="00A75B0F" w:rsidP="00D8058B">
            <w:pPr>
              <w:jc w:val="center"/>
              <w:rPr>
                <w:sz w:val="24"/>
                <w:szCs w:val="24"/>
              </w:rPr>
            </w:pPr>
            <w:r>
              <w:rPr>
                <w:sz w:val="24"/>
                <w:szCs w:val="24"/>
              </w:rPr>
              <w:t>1649</w:t>
            </w:r>
          </w:p>
        </w:tc>
        <w:tc>
          <w:tcPr>
            <w:tcW w:w="915" w:type="dxa"/>
          </w:tcPr>
          <w:p w:rsidR="00AB05C3" w:rsidRPr="00FA1D11" w:rsidRDefault="00A75B0F" w:rsidP="00D8058B">
            <w:pPr>
              <w:jc w:val="center"/>
              <w:rPr>
                <w:sz w:val="24"/>
                <w:szCs w:val="24"/>
              </w:rPr>
            </w:pPr>
            <w:r>
              <w:rPr>
                <w:sz w:val="24"/>
                <w:szCs w:val="24"/>
              </w:rPr>
              <w:t>1688</w:t>
            </w:r>
          </w:p>
        </w:tc>
        <w:tc>
          <w:tcPr>
            <w:tcW w:w="731" w:type="dxa"/>
          </w:tcPr>
          <w:p w:rsidR="00AB05C3" w:rsidRPr="00FA1D11" w:rsidRDefault="00A75B0F" w:rsidP="00D8058B">
            <w:pPr>
              <w:jc w:val="center"/>
              <w:rPr>
                <w:sz w:val="24"/>
                <w:szCs w:val="24"/>
              </w:rPr>
            </w:pPr>
            <w:r>
              <w:rPr>
                <w:sz w:val="24"/>
                <w:szCs w:val="24"/>
              </w:rPr>
              <w:t>1508</w:t>
            </w:r>
          </w:p>
        </w:tc>
        <w:tc>
          <w:tcPr>
            <w:tcW w:w="1073" w:type="dxa"/>
          </w:tcPr>
          <w:p w:rsidR="00AB05C3" w:rsidRPr="00FA1D11" w:rsidRDefault="00A75B0F" w:rsidP="00D8058B">
            <w:pPr>
              <w:jc w:val="center"/>
              <w:rPr>
                <w:sz w:val="24"/>
                <w:szCs w:val="24"/>
              </w:rPr>
            </w:pPr>
            <w:r>
              <w:rPr>
                <w:sz w:val="24"/>
                <w:szCs w:val="24"/>
              </w:rPr>
              <w:t>790</w:t>
            </w:r>
          </w:p>
        </w:tc>
        <w:tc>
          <w:tcPr>
            <w:tcW w:w="918" w:type="dxa"/>
          </w:tcPr>
          <w:p w:rsidR="00AB05C3" w:rsidRPr="00FA1D11" w:rsidRDefault="00A75B0F" w:rsidP="00D8058B">
            <w:pPr>
              <w:jc w:val="center"/>
              <w:rPr>
                <w:sz w:val="24"/>
                <w:szCs w:val="24"/>
              </w:rPr>
            </w:pPr>
            <w:r>
              <w:rPr>
                <w:sz w:val="24"/>
                <w:szCs w:val="24"/>
              </w:rPr>
              <w:t>782</w:t>
            </w:r>
          </w:p>
        </w:tc>
        <w:tc>
          <w:tcPr>
            <w:tcW w:w="792" w:type="dxa"/>
          </w:tcPr>
          <w:p w:rsidR="00AB05C3" w:rsidRPr="00FA1D11" w:rsidRDefault="00A75B0F" w:rsidP="00D8058B">
            <w:pPr>
              <w:jc w:val="center"/>
              <w:rPr>
                <w:sz w:val="24"/>
                <w:szCs w:val="24"/>
              </w:rPr>
            </w:pPr>
            <w:r>
              <w:rPr>
                <w:sz w:val="24"/>
                <w:szCs w:val="24"/>
              </w:rPr>
              <w:t>690</w:t>
            </w:r>
          </w:p>
        </w:tc>
      </w:tr>
    </w:tbl>
    <w:p w:rsidR="001B51A6" w:rsidRDefault="001B51A6" w:rsidP="00AB05C3">
      <w:pPr>
        <w:spacing w:line="240" w:lineRule="auto"/>
        <w:ind w:firstLine="1296"/>
        <w:jc w:val="both"/>
        <w:rPr>
          <w:b/>
          <w:sz w:val="24"/>
          <w:szCs w:val="24"/>
        </w:rPr>
      </w:pPr>
    </w:p>
    <w:p w:rsidR="00AB05C3" w:rsidRDefault="00060CF2" w:rsidP="00AB05C3">
      <w:pPr>
        <w:spacing w:line="240" w:lineRule="auto"/>
        <w:ind w:firstLine="1296"/>
        <w:jc w:val="both"/>
        <w:rPr>
          <w:sz w:val="24"/>
          <w:szCs w:val="24"/>
        </w:rPr>
      </w:pPr>
      <w:r>
        <w:rPr>
          <w:sz w:val="24"/>
          <w:szCs w:val="24"/>
        </w:rPr>
        <w:t>2017</w:t>
      </w:r>
      <w:r w:rsidR="00AB05C3" w:rsidRPr="00AB05C3">
        <w:rPr>
          <w:sz w:val="24"/>
          <w:szCs w:val="24"/>
        </w:rPr>
        <w:t xml:space="preserve"> m. medicinos punktuose nežymiai mažėjo aptarnaujamų asmenų skaičius bei apsilankymų punkte ir pacientų namuose skaičius.</w:t>
      </w:r>
    </w:p>
    <w:p w:rsidR="00AB05C3" w:rsidRPr="00AB05C3" w:rsidRDefault="00AB05C3" w:rsidP="00AB05C3">
      <w:pPr>
        <w:spacing w:line="240" w:lineRule="auto"/>
        <w:ind w:firstLine="1296"/>
        <w:jc w:val="both"/>
        <w:rPr>
          <w:sz w:val="24"/>
          <w:szCs w:val="24"/>
        </w:rPr>
      </w:pPr>
    </w:p>
    <w:p w:rsidR="001B51A6" w:rsidRPr="00EB5FAF" w:rsidRDefault="001B51A6" w:rsidP="001B51A6">
      <w:pPr>
        <w:spacing w:line="240" w:lineRule="auto"/>
        <w:ind w:left="1080"/>
        <w:jc w:val="center"/>
        <w:rPr>
          <w:b/>
          <w:sz w:val="24"/>
          <w:szCs w:val="24"/>
        </w:rPr>
      </w:pPr>
      <w:r w:rsidRPr="00EB5FAF">
        <w:rPr>
          <w:b/>
          <w:sz w:val="24"/>
          <w:szCs w:val="24"/>
        </w:rPr>
        <w:t>PSPC</w:t>
      </w:r>
      <w:r>
        <w:rPr>
          <w:b/>
          <w:sz w:val="24"/>
          <w:szCs w:val="24"/>
        </w:rPr>
        <w:t xml:space="preserve"> veiklos </w:t>
      </w:r>
      <w:r w:rsidRPr="00EB5FAF">
        <w:rPr>
          <w:b/>
          <w:sz w:val="24"/>
          <w:szCs w:val="24"/>
        </w:rPr>
        <w:t xml:space="preserve"> rodikliai</w:t>
      </w:r>
    </w:p>
    <w:p w:rsidR="001B51A6" w:rsidRPr="002771FB" w:rsidRDefault="001B51A6" w:rsidP="001B51A6">
      <w:pPr>
        <w:spacing w:line="240" w:lineRule="auto"/>
        <w:ind w:left="1080"/>
        <w:jc w:val="both"/>
        <w:rPr>
          <w:sz w:val="24"/>
          <w:szCs w:val="24"/>
          <w:u w:val="single"/>
        </w:rPr>
      </w:pPr>
      <w:r w:rsidRPr="002771FB">
        <w:rPr>
          <w:sz w:val="24"/>
          <w:szCs w:val="24"/>
          <w:u w:val="single"/>
        </w:rPr>
        <w:t>Apsilankymai pas gydytojus</w:t>
      </w:r>
    </w:p>
    <w:tbl>
      <w:tblPr>
        <w:tblStyle w:val="Lentelstinklelis"/>
        <w:tblW w:w="0" w:type="auto"/>
        <w:tblInd w:w="-34" w:type="dxa"/>
        <w:tblLook w:val="04A0" w:firstRow="1" w:lastRow="0" w:firstColumn="1" w:lastColumn="0" w:noHBand="0" w:noVBand="1"/>
      </w:tblPr>
      <w:tblGrid>
        <w:gridCol w:w="3544"/>
        <w:gridCol w:w="1800"/>
        <w:gridCol w:w="2089"/>
        <w:gridCol w:w="1889"/>
      </w:tblGrid>
      <w:tr w:rsidR="001B51A6" w:rsidTr="00D8058B">
        <w:tc>
          <w:tcPr>
            <w:tcW w:w="3544" w:type="dxa"/>
          </w:tcPr>
          <w:p w:rsidR="001B51A6" w:rsidRDefault="001B51A6" w:rsidP="00D8058B">
            <w:pPr>
              <w:jc w:val="both"/>
              <w:rPr>
                <w:sz w:val="24"/>
                <w:szCs w:val="24"/>
              </w:rPr>
            </w:pPr>
          </w:p>
        </w:tc>
        <w:tc>
          <w:tcPr>
            <w:tcW w:w="1800" w:type="dxa"/>
          </w:tcPr>
          <w:p w:rsidR="001B51A6" w:rsidRDefault="009E4CB3" w:rsidP="00D8058B">
            <w:pPr>
              <w:jc w:val="center"/>
              <w:rPr>
                <w:sz w:val="24"/>
                <w:szCs w:val="24"/>
              </w:rPr>
            </w:pPr>
            <w:r>
              <w:rPr>
                <w:sz w:val="24"/>
                <w:szCs w:val="24"/>
              </w:rPr>
              <w:t>2015</w:t>
            </w:r>
            <w:r w:rsidR="001B51A6">
              <w:rPr>
                <w:sz w:val="24"/>
                <w:szCs w:val="24"/>
              </w:rPr>
              <w:t xml:space="preserve"> m.</w:t>
            </w:r>
          </w:p>
        </w:tc>
        <w:tc>
          <w:tcPr>
            <w:tcW w:w="2089" w:type="dxa"/>
          </w:tcPr>
          <w:p w:rsidR="001B51A6" w:rsidRDefault="009E4CB3" w:rsidP="00D8058B">
            <w:pPr>
              <w:jc w:val="center"/>
              <w:rPr>
                <w:sz w:val="24"/>
                <w:szCs w:val="24"/>
              </w:rPr>
            </w:pPr>
            <w:r>
              <w:rPr>
                <w:sz w:val="24"/>
                <w:szCs w:val="24"/>
              </w:rPr>
              <w:t>2016</w:t>
            </w:r>
            <w:r w:rsidR="001B51A6">
              <w:rPr>
                <w:sz w:val="24"/>
                <w:szCs w:val="24"/>
              </w:rPr>
              <w:t xml:space="preserve"> m.</w:t>
            </w:r>
          </w:p>
        </w:tc>
        <w:tc>
          <w:tcPr>
            <w:tcW w:w="1889" w:type="dxa"/>
          </w:tcPr>
          <w:p w:rsidR="001B51A6" w:rsidRDefault="009E4CB3" w:rsidP="00D8058B">
            <w:pPr>
              <w:jc w:val="center"/>
              <w:rPr>
                <w:sz w:val="24"/>
                <w:szCs w:val="24"/>
              </w:rPr>
            </w:pPr>
            <w:r>
              <w:rPr>
                <w:sz w:val="24"/>
                <w:szCs w:val="24"/>
              </w:rPr>
              <w:t>2017</w:t>
            </w:r>
            <w:r w:rsidR="001B51A6">
              <w:rPr>
                <w:sz w:val="24"/>
                <w:szCs w:val="24"/>
              </w:rPr>
              <w:t xml:space="preserve"> m.</w:t>
            </w:r>
          </w:p>
        </w:tc>
      </w:tr>
      <w:tr w:rsidR="001B51A6" w:rsidTr="00D8058B">
        <w:tc>
          <w:tcPr>
            <w:tcW w:w="3544" w:type="dxa"/>
          </w:tcPr>
          <w:p w:rsidR="001B51A6" w:rsidRDefault="001B51A6" w:rsidP="00D8058B">
            <w:pPr>
              <w:jc w:val="center"/>
              <w:rPr>
                <w:sz w:val="24"/>
                <w:szCs w:val="24"/>
              </w:rPr>
            </w:pPr>
            <w:r>
              <w:rPr>
                <w:sz w:val="24"/>
                <w:szCs w:val="24"/>
              </w:rPr>
              <w:t>Iš viso</w:t>
            </w:r>
          </w:p>
        </w:tc>
        <w:tc>
          <w:tcPr>
            <w:tcW w:w="1800" w:type="dxa"/>
          </w:tcPr>
          <w:p w:rsidR="001B51A6" w:rsidRDefault="009E2BF8" w:rsidP="00D8058B">
            <w:pPr>
              <w:jc w:val="center"/>
              <w:rPr>
                <w:sz w:val="24"/>
                <w:szCs w:val="24"/>
              </w:rPr>
            </w:pPr>
            <w:r>
              <w:rPr>
                <w:sz w:val="24"/>
                <w:szCs w:val="24"/>
              </w:rPr>
              <w:t>115131</w:t>
            </w:r>
          </w:p>
        </w:tc>
        <w:tc>
          <w:tcPr>
            <w:tcW w:w="2089" w:type="dxa"/>
          </w:tcPr>
          <w:p w:rsidR="001B51A6" w:rsidRDefault="009E2BF8" w:rsidP="00D8058B">
            <w:pPr>
              <w:jc w:val="center"/>
              <w:rPr>
                <w:sz w:val="24"/>
                <w:szCs w:val="24"/>
              </w:rPr>
            </w:pPr>
            <w:r>
              <w:rPr>
                <w:sz w:val="24"/>
                <w:szCs w:val="24"/>
              </w:rPr>
              <w:t>99235</w:t>
            </w:r>
          </w:p>
        </w:tc>
        <w:tc>
          <w:tcPr>
            <w:tcW w:w="1889" w:type="dxa"/>
          </w:tcPr>
          <w:p w:rsidR="001B51A6" w:rsidRDefault="009E2BF8" w:rsidP="00D8058B">
            <w:pPr>
              <w:jc w:val="center"/>
              <w:rPr>
                <w:sz w:val="24"/>
                <w:szCs w:val="24"/>
              </w:rPr>
            </w:pPr>
            <w:r>
              <w:rPr>
                <w:sz w:val="24"/>
                <w:szCs w:val="24"/>
              </w:rPr>
              <w:t>118706</w:t>
            </w:r>
          </w:p>
        </w:tc>
      </w:tr>
      <w:tr w:rsidR="001B51A6" w:rsidTr="00D8058B">
        <w:tc>
          <w:tcPr>
            <w:tcW w:w="3544" w:type="dxa"/>
          </w:tcPr>
          <w:p w:rsidR="001B51A6" w:rsidRDefault="001B51A6" w:rsidP="00D8058B">
            <w:pPr>
              <w:rPr>
                <w:sz w:val="24"/>
                <w:szCs w:val="24"/>
              </w:rPr>
            </w:pPr>
            <w:r>
              <w:rPr>
                <w:sz w:val="24"/>
                <w:szCs w:val="24"/>
              </w:rPr>
              <w:t>Iš bendro apsilankymų kiekio apsilankė dėl ligos (be apsilankymų į namus)</w:t>
            </w:r>
          </w:p>
        </w:tc>
        <w:tc>
          <w:tcPr>
            <w:tcW w:w="1800" w:type="dxa"/>
          </w:tcPr>
          <w:p w:rsidR="001B51A6" w:rsidRDefault="009E2BF8" w:rsidP="00D8058B">
            <w:pPr>
              <w:jc w:val="center"/>
              <w:rPr>
                <w:sz w:val="24"/>
                <w:szCs w:val="24"/>
              </w:rPr>
            </w:pPr>
            <w:r>
              <w:rPr>
                <w:sz w:val="24"/>
                <w:szCs w:val="24"/>
              </w:rPr>
              <w:t>82270</w:t>
            </w:r>
          </w:p>
        </w:tc>
        <w:tc>
          <w:tcPr>
            <w:tcW w:w="2089" w:type="dxa"/>
          </w:tcPr>
          <w:p w:rsidR="001B51A6" w:rsidRDefault="009E2BF8" w:rsidP="00D8058B">
            <w:pPr>
              <w:jc w:val="center"/>
              <w:rPr>
                <w:sz w:val="24"/>
                <w:szCs w:val="24"/>
              </w:rPr>
            </w:pPr>
            <w:r>
              <w:rPr>
                <w:sz w:val="24"/>
                <w:szCs w:val="24"/>
              </w:rPr>
              <w:t>75396</w:t>
            </w:r>
          </w:p>
        </w:tc>
        <w:tc>
          <w:tcPr>
            <w:tcW w:w="1889" w:type="dxa"/>
          </w:tcPr>
          <w:p w:rsidR="001B51A6" w:rsidRDefault="009E2BF8" w:rsidP="00D8058B">
            <w:pPr>
              <w:jc w:val="center"/>
              <w:rPr>
                <w:sz w:val="24"/>
                <w:szCs w:val="24"/>
              </w:rPr>
            </w:pPr>
            <w:r>
              <w:rPr>
                <w:sz w:val="24"/>
                <w:szCs w:val="24"/>
              </w:rPr>
              <w:t>86891</w:t>
            </w:r>
          </w:p>
        </w:tc>
      </w:tr>
      <w:tr w:rsidR="001B51A6" w:rsidTr="00D8058B">
        <w:tc>
          <w:tcPr>
            <w:tcW w:w="3544" w:type="dxa"/>
          </w:tcPr>
          <w:p w:rsidR="001B51A6" w:rsidRDefault="001B51A6" w:rsidP="00D8058B">
            <w:pPr>
              <w:rPr>
                <w:sz w:val="24"/>
                <w:szCs w:val="24"/>
              </w:rPr>
            </w:pPr>
            <w:r>
              <w:rPr>
                <w:sz w:val="24"/>
                <w:szCs w:val="24"/>
              </w:rPr>
              <w:t xml:space="preserve">Gydytojų </w:t>
            </w:r>
            <w:r w:rsidR="001C5537">
              <w:rPr>
                <w:sz w:val="24"/>
                <w:szCs w:val="24"/>
              </w:rPr>
              <w:t xml:space="preserve">ir slaugytojų </w:t>
            </w:r>
            <w:r>
              <w:rPr>
                <w:sz w:val="24"/>
                <w:szCs w:val="24"/>
              </w:rPr>
              <w:t>apsilankymai namuose</w:t>
            </w:r>
          </w:p>
        </w:tc>
        <w:tc>
          <w:tcPr>
            <w:tcW w:w="1800" w:type="dxa"/>
          </w:tcPr>
          <w:p w:rsidR="001B51A6" w:rsidRDefault="009E2BF8" w:rsidP="00D8058B">
            <w:pPr>
              <w:jc w:val="center"/>
              <w:rPr>
                <w:sz w:val="24"/>
                <w:szCs w:val="24"/>
              </w:rPr>
            </w:pPr>
            <w:r>
              <w:rPr>
                <w:sz w:val="24"/>
                <w:szCs w:val="24"/>
              </w:rPr>
              <w:t>10175</w:t>
            </w:r>
          </w:p>
        </w:tc>
        <w:tc>
          <w:tcPr>
            <w:tcW w:w="2089" w:type="dxa"/>
          </w:tcPr>
          <w:p w:rsidR="001B51A6" w:rsidRDefault="009E2BF8" w:rsidP="00D8058B">
            <w:pPr>
              <w:jc w:val="center"/>
              <w:rPr>
                <w:sz w:val="24"/>
                <w:szCs w:val="24"/>
              </w:rPr>
            </w:pPr>
            <w:r>
              <w:rPr>
                <w:sz w:val="24"/>
                <w:szCs w:val="24"/>
              </w:rPr>
              <w:t>9376</w:t>
            </w:r>
          </w:p>
        </w:tc>
        <w:tc>
          <w:tcPr>
            <w:tcW w:w="1889" w:type="dxa"/>
          </w:tcPr>
          <w:p w:rsidR="001B51A6" w:rsidRDefault="009E2BF8" w:rsidP="00D8058B">
            <w:pPr>
              <w:jc w:val="center"/>
              <w:rPr>
                <w:sz w:val="24"/>
                <w:szCs w:val="24"/>
              </w:rPr>
            </w:pPr>
            <w:r>
              <w:rPr>
                <w:sz w:val="24"/>
                <w:szCs w:val="24"/>
              </w:rPr>
              <w:t>7537</w:t>
            </w:r>
          </w:p>
        </w:tc>
      </w:tr>
      <w:tr w:rsidR="001B51A6" w:rsidTr="00D8058B">
        <w:tc>
          <w:tcPr>
            <w:tcW w:w="3544" w:type="dxa"/>
          </w:tcPr>
          <w:p w:rsidR="001B51A6" w:rsidRDefault="001B51A6" w:rsidP="00D8058B">
            <w:pPr>
              <w:rPr>
                <w:sz w:val="24"/>
                <w:szCs w:val="24"/>
              </w:rPr>
            </w:pPr>
            <w:r>
              <w:rPr>
                <w:sz w:val="24"/>
                <w:szCs w:val="24"/>
              </w:rPr>
              <w:t>Iš viso mokamų apsilankymų</w:t>
            </w:r>
          </w:p>
        </w:tc>
        <w:tc>
          <w:tcPr>
            <w:tcW w:w="1800" w:type="dxa"/>
          </w:tcPr>
          <w:p w:rsidR="001B51A6" w:rsidRDefault="009E2BF8" w:rsidP="00D8058B">
            <w:pPr>
              <w:jc w:val="center"/>
              <w:rPr>
                <w:sz w:val="24"/>
                <w:szCs w:val="24"/>
              </w:rPr>
            </w:pPr>
            <w:r>
              <w:rPr>
                <w:sz w:val="24"/>
                <w:szCs w:val="24"/>
              </w:rPr>
              <w:t>4482</w:t>
            </w:r>
          </w:p>
        </w:tc>
        <w:tc>
          <w:tcPr>
            <w:tcW w:w="2089" w:type="dxa"/>
          </w:tcPr>
          <w:p w:rsidR="001B51A6" w:rsidRDefault="009E2BF8" w:rsidP="00D8058B">
            <w:pPr>
              <w:jc w:val="center"/>
              <w:rPr>
                <w:sz w:val="24"/>
                <w:szCs w:val="24"/>
              </w:rPr>
            </w:pPr>
            <w:r>
              <w:rPr>
                <w:sz w:val="24"/>
                <w:szCs w:val="24"/>
              </w:rPr>
              <w:t>4639</w:t>
            </w:r>
          </w:p>
        </w:tc>
        <w:tc>
          <w:tcPr>
            <w:tcW w:w="1889" w:type="dxa"/>
          </w:tcPr>
          <w:p w:rsidR="001B51A6" w:rsidRDefault="009E2BF8" w:rsidP="00D8058B">
            <w:pPr>
              <w:jc w:val="center"/>
              <w:rPr>
                <w:sz w:val="24"/>
                <w:szCs w:val="24"/>
              </w:rPr>
            </w:pPr>
            <w:r>
              <w:rPr>
                <w:sz w:val="24"/>
                <w:szCs w:val="24"/>
              </w:rPr>
              <w:t>4395</w:t>
            </w:r>
          </w:p>
        </w:tc>
      </w:tr>
      <w:tr w:rsidR="001B51A6" w:rsidTr="00D8058B">
        <w:tc>
          <w:tcPr>
            <w:tcW w:w="3544" w:type="dxa"/>
          </w:tcPr>
          <w:p w:rsidR="001B51A6" w:rsidRDefault="001B51A6" w:rsidP="00D8058B">
            <w:pPr>
              <w:rPr>
                <w:sz w:val="24"/>
                <w:szCs w:val="24"/>
              </w:rPr>
            </w:pPr>
            <w:r>
              <w:rPr>
                <w:sz w:val="24"/>
                <w:szCs w:val="24"/>
              </w:rPr>
              <w:t>Apsilankymai pas gydytojus odontologus</w:t>
            </w:r>
          </w:p>
        </w:tc>
        <w:tc>
          <w:tcPr>
            <w:tcW w:w="1800" w:type="dxa"/>
          </w:tcPr>
          <w:p w:rsidR="001B51A6" w:rsidRDefault="009E2BF8" w:rsidP="00D8058B">
            <w:pPr>
              <w:jc w:val="center"/>
              <w:rPr>
                <w:sz w:val="24"/>
                <w:szCs w:val="24"/>
              </w:rPr>
            </w:pPr>
            <w:r>
              <w:rPr>
                <w:sz w:val="24"/>
                <w:szCs w:val="24"/>
              </w:rPr>
              <w:t>8089</w:t>
            </w:r>
          </w:p>
        </w:tc>
        <w:tc>
          <w:tcPr>
            <w:tcW w:w="2089" w:type="dxa"/>
          </w:tcPr>
          <w:p w:rsidR="001B51A6" w:rsidRDefault="009E2BF8" w:rsidP="00D8058B">
            <w:pPr>
              <w:jc w:val="center"/>
              <w:rPr>
                <w:sz w:val="24"/>
                <w:szCs w:val="24"/>
              </w:rPr>
            </w:pPr>
            <w:r>
              <w:rPr>
                <w:sz w:val="24"/>
                <w:szCs w:val="24"/>
              </w:rPr>
              <w:t>9824</w:t>
            </w:r>
          </w:p>
        </w:tc>
        <w:tc>
          <w:tcPr>
            <w:tcW w:w="1889" w:type="dxa"/>
          </w:tcPr>
          <w:p w:rsidR="001B51A6" w:rsidRDefault="009E2BF8" w:rsidP="00D8058B">
            <w:pPr>
              <w:jc w:val="center"/>
              <w:rPr>
                <w:sz w:val="24"/>
                <w:szCs w:val="24"/>
              </w:rPr>
            </w:pPr>
            <w:r>
              <w:rPr>
                <w:sz w:val="24"/>
                <w:szCs w:val="24"/>
              </w:rPr>
              <w:t>8118</w:t>
            </w:r>
          </w:p>
        </w:tc>
      </w:tr>
    </w:tbl>
    <w:p w:rsidR="001B51A6" w:rsidRPr="00965BE9" w:rsidRDefault="001B51A6" w:rsidP="001B51A6">
      <w:pPr>
        <w:spacing w:line="240" w:lineRule="auto"/>
        <w:ind w:left="1080"/>
        <w:jc w:val="both"/>
        <w:rPr>
          <w:sz w:val="24"/>
          <w:szCs w:val="24"/>
        </w:rPr>
      </w:pPr>
    </w:p>
    <w:p w:rsidR="00AB05C3" w:rsidRDefault="004D2AD0" w:rsidP="007C6847">
      <w:pPr>
        <w:spacing w:line="240" w:lineRule="auto"/>
        <w:ind w:firstLine="720"/>
        <w:jc w:val="both"/>
        <w:rPr>
          <w:sz w:val="24"/>
          <w:szCs w:val="24"/>
        </w:rPr>
      </w:pPr>
      <w:r>
        <w:rPr>
          <w:sz w:val="24"/>
          <w:szCs w:val="24"/>
        </w:rPr>
        <w:t>2017</w:t>
      </w:r>
      <w:r w:rsidR="001B51A6">
        <w:rPr>
          <w:sz w:val="24"/>
          <w:szCs w:val="24"/>
        </w:rPr>
        <w:t xml:space="preserve"> m. prisirašiusiųjų skaičius sumažėjo</w:t>
      </w:r>
      <w:r w:rsidR="00AB05C3">
        <w:rPr>
          <w:sz w:val="24"/>
          <w:szCs w:val="24"/>
        </w:rPr>
        <w:t xml:space="preserve"> </w:t>
      </w:r>
      <w:r>
        <w:rPr>
          <w:sz w:val="24"/>
          <w:szCs w:val="24"/>
        </w:rPr>
        <w:t>0,53</w:t>
      </w:r>
      <w:r w:rsidR="00FF37D8">
        <w:rPr>
          <w:sz w:val="24"/>
          <w:szCs w:val="24"/>
        </w:rPr>
        <w:t xml:space="preserve"> proc.</w:t>
      </w:r>
      <w:r w:rsidR="001B51A6">
        <w:rPr>
          <w:sz w:val="24"/>
          <w:szCs w:val="24"/>
        </w:rPr>
        <w:t xml:space="preserve">, </w:t>
      </w:r>
      <w:r w:rsidR="00AB05C3">
        <w:rPr>
          <w:sz w:val="24"/>
          <w:szCs w:val="24"/>
        </w:rPr>
        <w:t>apsilankymų skaičius pas gydytojus</w:t>
      </w:r>
      <w:r>
        <w:rPr>
          <w:sz w:val="24"/>
          <w:szCs w:val="24"/>
        </w:rPr>
        <w:t xml:space="preserve"> padidėjo  19,6 </w:t>
      </w:r>
      <w:r w:rsidR="00AB05C3">
        <w:rPr>
          <w:sz w:val="24"/>
          <w:szCs w:val="24"/>
        </w:rPr>
        <w:t xml:space="preserve">proc. </w:t>
      </w:r>
    </w:p>
    <w:p w:rsidR="001B51A6" w:rsidRDefault="00CD34C4" w:rsidP="001B51A6">
      <w:pPr>
        <w:spacing w:line="240" w:lineRule="auto"/>
        <w:ind w:firstLine="720"/>
        <w:jc w:val="both"/>
        <w:rPr>
          <w:sz w:val="24"/>
          <w:szCs w:val="24"/>
        </w:rPr>
      </w:pPr>
      <w:r>
        <w:rPr>
          <w:sz w:val="24"/>
          <w:szCs w:val="24"/>
        </w:rPr>
        <w:t>Profilaktikos tikslu registruota</w:t>
      </w:r>
      <w:r w:rsidR="001B51A6" w:rsidRPr="00EA09DE">
        <w:rPr>
          <w:sz w:val="24"/>
          <w:szCs w:val="24"/>
        </w:rPr>
        <w:t xml:space="preserve"> </w:t>
      </w:r>
      <w:r>
        <w:rPr>
          <w:sz w:val="24"/>
          <w:szCs w:val="24"/>
        </w:rPr>
        <w:t>18919</w:t>
      </w:r>
      <w:r w:rsidR="001B51A6">
        <w:rPr>
          <w:sz w:val="24"/>
          <w:szCs w:val="24"/>
        </w:rPr>
        <w:t xml:space="preserve"> </w:t>
      </w:r>
      <w:r>
        <w:rPr>
          <w:sz w:val="24"/>
          <w:szCs w:val="24"/>
        </w:rPr>
        <w:t>apsilankymų (2016 m.  – 18062)</w:t>
      </w:r>
      <w:r w:rsidR="001B51A6" w:rsidRPr="00EA09DE">
        <w:rPr>
          <w:sz w:val="24"/>
          <w:szCs w:val="24"/>
        </w:rPr>
        <w:t>,</w:t>
      </w:r>
      <w:r>
        <w:rPr>
          <w:sz w:val="24"/>
          <w:szCs w:val="24"/>
        </w:rPr>
        <w:t xml:space="preserve"> </w:t>
      </w:r>
      <w:r w:rsidR="001B51A6" w:rsidRPr="00EA09DE">
        <w:rPr>
          <w:sz w:val="24"/>
          <w:szCs w:val="24"/>
        </w:rPr>
        <w:t xml:space="preserve">t.y. </w:t>
      </w:r>
      <w:r>
        <w:rPr>
          <w:sz w:val="24"/>
          <w:szCs w:val="24"/>
        </w:rPr>
        <w:t xml:space="preserve"> 15,9 </w:t>
      </w:r>
      <w:r w:rsidR="00FF37D8">
        <w:rPr>
          <w:sz w:val="24"/>
          <w:szCs w:val="24"/>
        </w:rPr>
        <w:t xml:space="preserve"> proc.</w:t>
      </w:r>
      <w:r w:rsidR="001B51A6" w:rsidRPr="00EA09DE">
        <w:rPr>
          <w:sz w:val="24"/>
          <w:szCs w:val="24"/>
        </w:rPr>
        <w:t xml:space="preserve"> nuo vis</w:t>
      </w:r>
      <w:r w:rsidR="00FF37D8">
        <w:rPr>
          <w:sz w:val="24"/>
          <w:szCs w:val="24"/>
        </w:rPr>
        <w:t xml:space="preserve">ų apsilankymų.  Lyginant su </w:t>
      </w:r>
      <w:r>
        <w:rPr>
          <w:sz w:val="24"/>
          <w:szCs w:val="24"/>
        </w:rPr>
        <w:t>2016</w:t>
      </w:r>
      <w:r w:rsidR="001B51A6" w:rsidRPr="00EA09DE">
        <w:rPr>
          <w:sz w:val="24"/>
          <w:szCs w:val="24"/>
        </w:rPr>
        <w:t xml:space="preserve"> m. (</w:t>
      </w:r>
      <w:r>
        <w:rPr>
          <w:sz w:val="24"/>
          <w:szCs w:val="24"/>
        </w:rPr>
        <w:t>18,2</w:t>
      </w:r>
      <w:r w:rsidR="00AB05C3">
        <w:rPr>
          <w:sz w:val="24"/>
          <w:szCs w:val="24"/>
        </w:rPr>
        <w:t xml:space="preserve"> </w:t>
      </w:r>
      <w:r w:rsidR="00EE3ACC">
        <w:rPr>
          <w:sz w:val="24"/>
          <w:szCs w:val="24"/>
        </w:rPr>
        <w:t>proc.</w:t>
      </w:r>
      <w:r w:rsidR="001B51A6" w:rsidRPr="00EA09DE">
        <w:rPr>
          <w:sz w:val="24"/>
          <w:szCs w:val="24"/>
        </w:rPr>
        <w:t xml:space="preserve">) profilaktinių patikrinimų </w:t>
      </w:r>
      <w:r>
        <w:rPr>
          <w:sz w:val="24"/>
          <w:szCs w:val="24"/>
        </w:rPr>
        <w:t>sumažėjo</w:t>
      </w:r>
      <w:r w:rsidR="001B51A6" w:rsidRPr="00EA09DE">
        <w:rPr>
          <w:sz w:val="24"/>
          <w:szCs w:val="24"/>
        </w:rPr>
        <w:t xml:space="preserve"> </w:t>
      </w:r>
      <w:r>
        <w:rPr>
          <w:sz w:val="24"/>
          <w:szCs w:val="24"/>
        </w:rPr>
        <w:t xml:space="preserve">   </w:t>
      </w:r>
      <w:r w:rsidR="00AB05C3">
        <w:rPr>
          <w:sz w:val="24"/>
          <w:szCs w:val="24"/>
        </w:rPr>
        <w:t xml:space="preserve">  </w:t>
      </w:r>
      <w:r>
        <w:rPr>
          <w:sz w:val="24"/>
          <w:szCs w:val="24"/>
        </w:rPr>
        <w:t>2,3</w:t>
      </w:r>
      <w:r w:rsidR="00EE3ACC">
        <w:rPr>
          <w:sz w:val="24"/>
          <w:szCs w:val="24"/>
        </w:rPr>
        <w:t xml:space="preserve"> proc. </w:t>
      </w:r>
    </w:p>
    <w:p w:rsidR="00AD2C75" w:rsidRPr="00EA09DE" w:rsidRDefault="008B3530" w:rsidP="00693928">
      <w:pPr>
        <w:spacing w:line="240" w:lineRule="auto"/>
        <w:ind w:firstLine="720"/>
        <w:jc w:val="both"/>
        <w:rPr>
          <w:sz w:val="24"/>
          <w:szCs w:val="24"/>
        </w:rPr>
      </w:pPr>
      <w:r>
        <w:rPr>
          <w:sz w:val="24"/>
          <w:szCs w:val="24"/>
        </w:rPr>
        <w:t>Suaugusiųjų sveikatos priežiūros intensyvumas</w:t>
      </w:r>
      <w:r w:rsidR="007B18FD">
        <w:rPr>
          <w:sz w:val="24"/>
          <w:szCs w:val="24"/>
        </w:rPr>
        <w:t xml:space="preserve"> (</w:t>
      </w:r>
      <w:r>
        <w:rPr>
          <w:sz w:val="24"/>
          <w:szCs w:val="24"/>
        </w:rPr>
        <w:t xml:space="preserve">tai bent vieną kartą apsilankiusiųjų įstaigoje skaičius)  - </w:t>
      </w:r>
      <w:r w:rsidR="007B18FD">
        <w:rPr>
          <w:sz w:val="24"/>
          <w:szCs w:val="24"/>
        </w:rPr>
        <w:t>77,05</w:t>
      </w:r>
      <w:r>
        <w:rPr>
          <w:sz w:val="24"/>
          <w:szCs w:val="24"/>
        </w:rPr>
        <w:t xml:space="preserve"> proc. Už tai  skirti 5 balai iš 5 galimų (pagal tai TLK skiria papildomą finansavimą).</w:t>
      </w:r>
    </w:p>
    <w:p w:rsidR="001B51A6" w:rsidRPr="00EB5FAF" w:rsidRDefault="001B51A6" w:rsidP="001B51A6">
      <w:pPr>
        <w:spacing w:line="240" w:lineRule="auto"/>
        <w:ind w:left="720"/>
        <w:jc w:val="center"/>
        <w:rPr>
          <w:b/>
          <w:sz w:val="24"/>
          <w:szCs w:val="24"/>
        </w:rPr>
      </w:pPr>
      <w:r w:rsidRPr="00EB5FAF">
        <w:rPr>
          <w:b/>
          <w:sz w:val="24"/>
          <w:szCs w:val="24"/>
        </w:rPr>
        <w:t>Profilaktinis vaikų patikrinimas</w:t>
      </w:r>
    </w:p>
    <w:tbl>
      <w:tblPr>
        <w:tblStyle w:val="Lentelstinklelis"/>
        <w:tblW w:w="0" w:type="auto"/>
        <w:tblInd w:w="1242" w:type="dxa"/>
        <w:tblLook w:val="04A0" w:firstRow="1" w:lastRow="0" w:firstColumn="1" w:lastColumn="0" w:noHBand="0" w:noVBand="1"/>
      </w:tblPr>
      <w:tblGrid>
        <w:gridCol w:w="3501"/>
        <w:gridCol w:w="1631"/>
        <w:gridCol w:w="1461"/>
        <w:gridCol w:w="1453"/>
      </w:tblGrid>
      <w:tr w:rsidR="001B51A6" w:rsidTr="00D8058B">
        <w:tc>
          <w:tcPr>
            <w:tcW w:w="3501" w:type="dxa"/>
          </w:tcPr>
          <w:p w:rsidR="001B51A6" w:rsidRDefault="001B51A6" w:rsidP="00D8058B">
            <w:pPr>
              <w:jc w:val="both"/>
              <w:rPr>
                <w:sz w:val="24"/>
                <w:szCs w:val="24"/>
              </w:rPr>
            </w:pPr>
          </w:p>
        </w:tc>
        <w:tc>
          <w:tcPr>
            <w:tcW w:w="1631" w:type="dxa"/>
          </w:tcPr>
          <w:p w:rsidR="001B51A6" w:rsidRDefault="009E4CB3" w:rsidP="00D8058B">
            <w:pPr>
              <w:jc w:val="center"/>
              <w:rPr>
                <w:sz w:val="24"/>
                <w:szCs w:val="24"/>
              </w:rPr>
            </w:pPr>
            <w:r>
              <w:rPr>
                <w:sz w:val="24"/>
                <w:szCs w:val="24"/>
              </w:rPr>
              <w:t>2015</w:t>
            </w:r>
            <w:r w:rsidR="001B51A6">
              <w:rPr>
                <w:sz w:val="24"/>
                <w:szCs w:val="24"/>
              </w:rPr>
              <w:t xml:space="preserve"> m.</w:t>
            </w:r>
          </w:p>
        </w:tc>
        <w:tc>
          <w:tcPr>
            <w:tcW w:w="1461" w:type="dxa"/>
          </w:tcPr>
          <w:p w:rsidR="001B51A6" w:rsidRDefault="009E4CB3" w:rsidP="00D8058B">
            <w:pPr>
              <w:jc w:val="center"/>
              <w:rPr>
                <w:sz w:val="24"/>
                <w:szCs w:val="24"/>
              </w:rPr>
            </w:pPr>
            <w:r>
              <w:rPr>
                <w:sz w:val="24"/>
                <w:szCs w:val="24"/>
              </w:rPr>
              <w:t>2016</w:t>
            </w:r>
            <w:r w:rsidR="001B51A6">
              <w:rPr>
                <w:sz w:val="24"/>
                <w:szCs w:val="24"/>
              </w:rPr>
              <w:t xml:space="preserve"> m.</w:t>
            </w:r>
          </w:p>
        </w:tc>
        <w:tc>
          <w:tcPr>
            <w:tcW w:w="1453" w:type="dxa"/>
          </w:tcPr>
          <w:p w:rsidR="001B51A6" w:rsidRDefault="009E4CB3" w:rsidP="00D8058B">
            <w:pPr>
              <w:jc w:val="center"/>
              <w:rPr>
                <w:sz w:val="24"/>
                <w:szCs w:val="24"/>
              </w:rPr>
            </w:pPr>
            <w:r>
              <w:rPr>
                <w:sz w:val="24"/>
                <w:szCs w:val="24"/>
              </w:rPr>
              <w:t>2017</w:t>
            </w:r>
            <w:r w:rsidR="001B51A6">
              <w:rPr>
                <w:sz w:val="24"/>
                <w:szCs w:val="24"/>
              </w:rPr>
              <w:t xml:space="preserve"> m.</w:t>
            </w:r>
          </w:p>
        </w:tc>
      </w:tr>
      <w:tr w:rsidR="001B51A6" w:rsidTr="00D8058B">
        <w:tc>
          <w:tcPr>
            <w:tcW w:w="3501" w:type="dxa"/>
          </w:tcPr>
          <w:p w:rsidR="001B51A6" w:rsidRDefault="001B51A6" w:rsidP="00D8058B">
            <w:pPr>
              <w:jc w:val="both"/>
              <w:rPr>
                <w:sz w:val="24"/>
                <w:szCs w:val="24"/>
              </w:rPr>
            </w:pPr>
            <w:r>
              <w:rPr>
                <w:sz w:val="24"/>
                <w:szCs w:val="24"/>
              </w:rPr>
              <w:t>Vaikų iki 14 m.</w:t>
            </w:r>
          </w:p>
        </w:tc>
        <w:tc>
          <w:tcPr>
            <w:tcW w:w="1631" w:type="dxa"/>
          </w:tcPr>
          <w:p w:rsidR="001B51A6" w:rsidRDefault="007B18FD" w:rsidP="00D8058B">
            <w:pPr>
              <w:jc w:val="center"/>
              <w:rPr>
                <w:sz w:val="24"/>
                <w:szCs w:val="24"/>
              </w:rPr>
            </w:pPr>
            <w:r>
              <w:rPr>
                <w:sz w:val="24"/>
                <w:szCs w:val="24"/>
              </w:rPr>
              <w:t>1554</w:t>
            </w:r>
          </w:p>
        </w:tc>
        <w:tc>
          <w:tcPr>
            <w:tcW w:w="1461" w:type="dxa"/>
          </w:tcPr>
          <w:p w:rsidR="001B51A6" w:rsidRDefault="007B18FD" w:rsidP="00D8058B">
            <w:pPr>
              <w:jc w:val="center"/>
              <w:rPr>
                <w:sz w:val="24"/>
                <w:szCs w:val="24"/>
              </w:rPr>
            </w:pPr>
            <w:r>
              <w:rPr>
                <w:sz w:val="24"/>
                <w:szCs w:val="24"/>
              </w:rPr>
              <w:t>1752</w:t>
            </w:r>
          </w:p>
        </w:tc>
        <w:tc>
          <w:tcPr>
            <w:tcW w:w="1453" w:type="dxa"/>
          </w:tcPr>
          <w:p w:rsidR="001B51A6" w:rsidRDefault="007B18FD" w:rsidP="00D8058B">
            <w:pPr>
              <w:jc w:val="center"/>
              <w:rPr>
                <w:sz w:val="24"/>
                <w:szCs w:val="24"/>
              </w:rPr>
            </w:pPr>
            <w:r>
              <w:rPr>
                <w:sz w:val="24"/>
                <w:szCs w:val="24"/>
              </w:rPr>
              <w:t>1746</w:t>
            </w:r>
          </w:p>
        </w:tc>
      </w:tr>
      <w:tr w:rsidR="001B51A6" w:rsidTr="00D8058B">
        <w:tc>
          <w:tcPr>
            <w:tcW w:w="3501" w:type="dxa"/>
          </w:tcPr>
          <w:p w:rsidR="001B51A6" w:rsidRDefault="001B51A6" w:rsidP="00D8058B">
            <w:pPr>
              <w:jc w:val="both"/>
              <w:rPr>
                <w:sz w:val="24"/>
                <w:szCs w:val="24"/>
              </w:rPr>
            </w:pPr>
            <w:r>
              <w:rPr>
                <w:sz w:val="24"/>
                <w:szCs w:val="24"/>
              </w:rPr>
              <w:t>15-18 metų vaikų</w:t>
            </w:r>
          </w:p>
        </w:tc>
        <w:tc>
          <w:tcPr>
            <w:tcW w:w="1631" w:type="dxa"/>
          </w:tcPr>
          <w:p w:rsidR="001B51A6" w:rsidRDefault="007B18FD" w:rsidP="00D8058B">
            <w:pPr>
              <w:jc w:val="center"/>
              <w:rPr>
                <w:sz w:val="24"/>
                <w:szCs w:val="24"/>
              </w:rPr>
            </w:pPr>
            <w:r>
              <w:rPr>
                <w:sz w:val="24"/>
                <w:szCs w:val="24"/>
              </w:rPr>
              <w:t>346</w:t>
            </w:r>
          </w:p>
        </w:tc>
        <w:tc>
          <w:tcPr>
            <w:tcW w:w="1461" w:type="dxa"/>
          </w:tcPr>
          <w:p w:rsidR="001B51A6" w:rsidRDefault="007B18FD" w:rsidP="00D8058B">
            <w:pPr>
              <w:jc w:val="center"/>
              <w:rPr>
                <w:sz w:val="24"/>
                <w:szCs w:val="24"/>
              </w:rPr>
            </w:pPr>
            <w:r>
              <w:rPr>
                <w:sz w:val="24"/>
                <w:szCs w:val="24"/>
              </w:rPr>
              <w:t>390</w:t>
            </w:r>
          </w:p>
        </w:tc>
        <w:tc>
          <w:tcPr>
            <w:tcW w:w="1453" w:type="dxa"/>
          </w:tcPr>
          <w:p w:rsidR="001B51A6" w:rsidRDefault="007B18FD" w:rsidP="00D8058B">
            <w:pPr>
              <w:jc w:val="center"/>
              <w:rPr>
                <w:sz w:val="24"/>
                <w:szCs w:val="24"/>
              </w:rPr>
            </w:pPr>
            <w:r>
              <w:rPr>
                <w:sz w:val="24"/>
                <w:szCs w:val="24"/>
              </w:rPr>
              <w:t>546</w:t>
            </w:r>
          </w:p>
        </w:tc>
      </w:tr>
    </w:tbl>
    <w:p w:rsidR="001B51A6" w:rsidRDefault="001B51A6" w:rsidP="001B51A6">
      <w:pPr>
        <w:spacing w:line="240" w:lineRule="auto"/>
        <w:ind w:left="720"/>
        <w:jc w:val="both"/>
        <w:rPr>
          <w:sz w:val="24"/>
          <w:szCs w:val="24"/>
        </w:rPr>
      </w:pPr>
    </w:p>
    <w:p w:rsidR="008B3530" w:rsidRDefault="008B3530" w:rsidP="008B3530">
      <w:pPr>
        <w:spacing w:line="240" w:lineRule="auto"/>
        <w:ind w:left="720" w:firstLine="576"/>
        <w:jc w:val="both"/>
        <w:rPr>
          <w:sz w:val="24"/>
          <w:szCs w:val="24"/>
        </w:rPr>
      </w:pPr>
      <w:r>
        <w:rPr>
          <w:sz w:val="24"/>
          <w:szCs w:val="24"/>
        </w:rPr>
        <w:t xml:space="preserve">Vaikų (iki 18 m.) sveikatos priežiūros intensyvumas – </w:t>
      </w:r>
      <w:r w:rsidR="007B18FD">
        <w:rPr>
          <w:sz w:val="24"/>
          <w:szCs w:val="24"/>
        </w:rPr>
        <w:t>93,17 proc. (2016</w:t>
      </w:r>
      <w:r>
        <w:rPr>
          <w:sz w:val="24"/>
          <w:szCs w:val="24"/>
        </w:rPr>
        <w:t xml:space="preserve"> m.  – </w:t>
      </w:r>
      <w:r w:rsidR="007B18FD">
        <w:rPr>
          <w:sz w:val="24"/>
          <w:szCs w:val="24"/>
        </w:rPr>
        <w:t>92,54</w:t>
      </w:r>
      <w:r>
        <w:rPr>
          <w:sz w:val="24"/>
          <w:szCs w:val="24"/>
        </w:rPr>
        <w:t xml:space="preserve"> proc.). TLK suteikė 4 balus iš 5 galimų. </w:t>
      </w:r>
    </w:p>
    <w:p w:rsidR="008B3530" w:rsidRDefault="008B3530" w:rsidP="008B3530">
      <w:pPr>
        <w:spacing w:line="240" w:lineRule="auto"/>
        <w:ind w:left="720" w:firstLine="576"/>
        <w:jc w:val="both"/>
        <w:rPr>
          <w:sz w:val="24"/>
          <w:szCs w:val="24"/>
        </w:rPr>
      </w:pPr>
      <w:r>
        <w:rPr>
          <w:sz w:val="24"/>
          <w:szCs w:val="24"/>
        </w:rPr>
        <w:t xml:space="preserve">Vaikų iki 18 m. profilaktinio tikrinimo intensyvumas – </w:t>
      </w:r>
      <w:r w:rsidR="007B18FD">
        <w:rPr>
          <w:sz w:val="24"/>
          <w:szCs w:val="24"/>
        </w:rPr>
        <w:t>73,2 proc. (2016</w:t>
      </w:r>
      <w:r>
        <w:rPr>
          <w:sz w:val="24"/>
          <w:szCs w:val="24"/>
        </w:rPr>
        <w:t xml:space="preserve"> m.- </w:t>
      </w:r>
      <w:r w:rsidR="007B18FD">
        <w:rPr>
          <w:sz w:val="24"/>
          <w:szCs w:val="24"/>
        </w:rPr>
        <w:t>72,4</w:t>
      </w:r>
      <w:r>
        <w:rPr>
          <w:sz w:val="24"/>
          <w:szCs w:val="24"/>
        </w:rPr>
        <w:t xml:space="preserve"> proc.). TLK suteikė 2 balus iš 3 galimų. </w:t>
      </w:r>
    </w:p>
    <w:p w:rsidR="00811666" w:rsidRPr="00FC2D73" w:rsidRDefault="008B3530" w:rsidP="00693928">
      <w:pPr>
        <w:spacing w:line="240" w:lineRule="auto"/>
        <w:ind w:left="720"/>
        <w:jc w:val="both"/>
        <w:rPr>
          <w:sz w:val="24"/>
          <w:szCs w:val="24"/>
        </w:rPr>
      </w:pPr>
      <w:r>
        <w:rPr>
          <w:sz w:val="24"/>
          <w:szCs w:val="24"/>
        </w:rPr>
        <w:tab/>
        <w:t xml:space="preserve">Vaikų iki 18 m. odontologinio profilaktinio tikrinimo intensyvumas – </w:t>
      </w:r>
      <w:r w:rsidR="00D76810">
        <w:rPr>
          <w:sz w:val="24"/>
          <w:szCs w:val="24"/>
        </w:rPr>
        <w:t>15,91 proc. (2016</w:t>
      </w:r>
      <w:r>
        <w:rPr>
          <w:sz w:val="24"/>
          <w:szCs w:val="24"/>
        </w:rPr>
        <w:t xml:space="preserve"> m. </w:t>
      </w:r>
      <w:r w:rsidR="00D76810">
        <w:rPr>
          <w:sz w:val="24"/>
          <w:szCs w:val="24"/>
        </w:rPr>
        <w:t xml:space="preserve">-  14,8 </w:t>
      </w:r>
      <w:r>
        <w:rPr>
          <w:sz w:val="24"/>
          <w:szCs w:val="24"/>
        </w:rPr>
        <w:t xml:space="preserve"> proc.) </w:t>
      </w:r>
      <w:r w:rsidR="00D76810">
        <w:rPr>
          <w:sz w:val="24"/>
          <w:szCs w:val="24"/>
        </w:rPr>
        <w:t xml:space="preserve">Šis rodiklis 2017 m. nors ir didesnis, tačiau </w:t>
      </w:r>
      <w:r>
        <w:rPr>
          <w:sz w:val="24"/>
          <w:szCs w:val="24"/>
        </w:rPr>
        <w:t>TLK neskyrė papildomo finansavimo.</w:t>
      </w:r>
      <w:r w:rsidR="00D76810">
        <w:rPr>
          <w:sz w:val="24"/>
          <w:szCs w:val="24"/>
        </w:rPr>
        <w:t xml:space="preserve"> </w:t>
      </w:r>
    </w:p>
    <w:p w:rsidR="001B51A6" w:rsidRPr="00EB5FAF" w:rsidRDefault="001B51A6" w:rsidP="001B51A6">
      <w:pPr>
        <w:spacing w:line="240" w:lineRule="auto"/>
        <w:ind w:firstLine="720"/>
        <w:jc w:val="center"/>
        <w:rPr>
          <w:b/>
          <w:sz w:val="24"/>
          <w:szCs w:val="24"/>
        </w:rPr>
      </w:pPr>
      <w:r w:rsidRPr="00EB5FAF">
        <w:rPr>
          <w:b/>
          <w:sz w:val="24"/>
          <w:szCs w:val="24"/>
        </w:rPr>
        <w:t>Vakcinacija</w:t>
      </w:r>
    </w:p>
    <w:p w:rsidR="001B51A6" w:rsidRDefault="00E117D4" w:rsidP="001B51A6">
      <w:pPr>
        <w:spacing w:line="240" w:lineRule="auto"/>
        <w:ind w:firstLine="720"/>
        <w:jc w:val="both"/>
        <w:rPr>
          <w:sz w:val="24"/>
          <w:szCs w:val="24"/>
        </w:rPr>
      </w:pPr>
      <w:r>
        <w:rPr>
          <w:sz w:val="24"/>
          <w:szCs w:val="24"/>
        </w:rPr>
        <w:t>2017</w:t>
      </w:r>
      <w:r w:rsidR="001B51A6">
        <w:rPr>
          <w:sz w:val="24"/>
          <w:szCs w:val="24"/>
        </w:rPr>
        <w:t xml:space="preserve"> m. iš viso pagal amžių reikėjo paskiepyti</w:t>
      </w:r>
      <w:r w:rsidR="00FC2D73">
        <w:rPr>
          <w:sz w:val="24"/>
          <w:szCs w:val="24"/>
        </w:rPr>
        <w:t xml:space="preserve"> 15</w:t>
      </w:r>
      <w:r>
        <w:rPr>
          <w:sz w:val="24"/>
          <w:szCs w:val="24"/>
        </w:rPr>
        <w:t>67</w:t>
      </w:r>
      <w:r w:rsidR="001B51A6">
        <w:rPr>
          <w:sz w:val="24"/>
          <w:szCs w:val="24"/>
        </w:rPr>
        <w:t xml:space="preserve"> vaikus, paskiepyta 1</w:t>
      </w:r>
      <w:r w:rsidR="00FC2D73">
        <w:rPr>
          <w:sz w:val="24"/>
          <w:szCs w:val="24"/>
        </w:rPr>
        <w:t>3</w:t>
      </w:r>
      <w:r>
        <w:rPr>
          <w:sz w:val="24"/>
          <w:szCs w:val="24"/>
        </w:rPr>
        <w:t>31 vaikas</w:t>
      </w:r>
      <w:r w:rsidR="001B51A6">
        <w:rPr>
          <w:sz w:val="24"/>
          <w:szCs w:val="24"/>
        </w:rPr>
        <w:t xml:space="preserve">, t.y. </w:t>
      </w:r>
      <w:r>
        <w:rPr>
          <w:sz w:val="24"/>
          <w:szCs w:val="24"/>
        </w:rPr>
        <w:t>84,9</w:t>
      </w:r>
      <w:r w:rsidR="001B51A6">
        <w:rPr>
          <w:sz w:val="24"/>
          <w:szCs w:val="24"/>
        </w:rPr>
        <w:t xml:space="preserve"> </w:t>
      </w:r>
      <w:r w:rsidR="00811666">
        <w:rPr>
          <w:sz w:val="24"/>
          <w:szCs w:val="24"/>
        </w:rPr>
        <w:t>proc</w:t>
      </w:r>
      <w:r w:rsidR="001B51A6">
        <w:rPr>
          <w:sz w:val="24"/>
          <w:szCs w:val="24"/>
        </w:rPr>
        <w:t>. Nepaskiepijimo priežastys</w:t>
      </w:r>
      <w:r>
        <w:rPr>
          <w:sz w:val="24"/>
          <w:szCs w:val="24"/>
        </w:rPr>
        <w:t xml:space="preserve"> </w:t>
      </w:r>
      <w:r w:rsidR="001B51A6">
        <w:rPr>
          <w:sz w:val="24"/>
          <w:szCs w:val="24"/>
        </w:rPr>
        <w:t>- v</w:t>
      </w:r>
      <w:r w:rsidR="00FC2D73">
        <w:rPr>
          <w:sz w:val="24"/>
          <w:szCs w:val="24"/>
        </w:rPr>
        <w:t xml:space="preserve">isuomenės požiūris į skiepus. </w:t>
      </w:r>
    </w:p>
    <w:p w:rsidR="00FC2D73" w:rsidRDefault="00FC2D73" w:rsidP="001B51A6">
      <w:pPr>
        <w:spacing w:line="240" w:lineRule="auto"/>
        <w:ind w:firstLine="720"/>
        <w:jc w:val="both"/>
        <w:rPr>
          <w:sz w:val="24"/>
          <w:szCs w:val="24"/>
        </w:rPr>
      </w:pPr>
      <w:r>
        <w:rPr>
          <w:sz w:val="24"/>
          <w:szCs w:val="24"/>
        </w:rPr>
        <w:t xml:space="preserve">Gripo vakcinacija atlikta </w:t>
      </w:r>
      <w:r w:rsidR="00E117D4">
        <w:rPr>
          <w:sz w:val="24"/>
          <w:szCs w:val="24"/>
        </w:rPr>
        <w:t>685 asmenims</w:t>
      </w:r>
      <w:r>
        <w:rPr>
          <w:sz w:val="24"/>
          <w:szCs w:val="24"/>
        </w:rPr>
        <w:t xml:space="preserve"> (</w:t>
      </w:r>
      <w:r w:rsidR="00E117D4">
        <w:rPr>
          <w:sz w:val="24"/>
          <w:szCs w:val="24"/>
        </w:rPr>
        <w:t>450</w:t>
      </w:r>
      <w:r>
        <w:rPr>
          <w:sz w:val="24"/>
          <w:szCs w:val="24"/>
        </w:rPr>
        <w:t xml:space="preserve"> nemokamomis vakcinomis, finansuojamomis valstybės biudžeto lėšomis pagal SAM). </w:t>
      </w:r>
    </w:p>
    <w:p w:rsidR="001B51A6" w:rsidRDefault="001B51A6" w:rsidP="001B51A6">
      <w:pPr>
        <w:spacing w:line="240" w:lineRule="auto"/>
        <w:ind w:firstLine="720"/>
        <w:jc w:val="both"/>
        <w:rPr>
          <w:sz w:val="24"/>
          <w:szCs w:val="24"/>
        </w:rPr>
      </w:pPr>
      <w:r>
        <w:rPr>
          <w:sz w:val="24"/>
          <w:szCs w:val="24"/>
        </w:rPr>
        <w:t>Nuo h</w:t>
      </w:r>
      <w:r w:rsidR="00FC2D73">
        <w:rPr>
          <w:sz w:val="24"/>
          <w:szCs w:val="24"/>
        </w:rPr>
        <w:t xml:space="preserve">epatito B iš viso paskiepyta </w:t>
      </w:r>
      <w:r w:rsidR="00E117D4">
        <w:rPr>
          <w:sz w:val="24"/>
          <w:szCs w:val="24"/>
        </w:rPr>
        <w:t>360</w:t>
      </w:r>
      <w:r w:rsidR="00811666">
        <w:rPr>
          <w:sz w:val="24"/>
          <w:szCs w:val="24"/>
        </w:rPr>
        <w:t xml:space="preserve"> </w:t>
      </w:r>
      <w:r w:rsidR="00E117D4">
        <w:rPr>
          <w:sz w:val="24"/>
          <w:szCs w:val="24"/>
        </w:rPr>
        <w:t>asmenų</w:t>
      </w:r>
      <w:r w:rsidR="00FC2D73">
        <w:rPr>
          <w:sz w:val="24"/>
          <w:szCs w:val="24"/>
        </w:rPr>
        <w:t>.</w:t>
      </w:r>
    </w:p>
    <w:p w:rsidR="001B51A6" w:rsidRDefault="001B51A6" w:rsidP="001B51A6">
      <w:pPr>
        <w:spacing w:line="240" w:lineRule="auto"/>
        <w:ind w:firstLine="720"/>
        <w:jc w:val="both"/>
        <w:rPr>
          <w:sz w:val="24"/>
          <w:szCs w:val="24"/>
        </w:rPr>
      </w:pPr>
      <w:r>
        <w:rPr>
          <w:sz w:val="24"/>
          <w:szCs w:val="24"/>
        </w:rPr>
        <w:t>Nuo erkinio e</w:t>
      </w:r>
      <w:r w:rsidR="00FC2D73">
        <w:rPr>
          <w:sz w:val="24"/>
          <w:szCs w:val="24"/>
        </w:rPr>
        <w:t>ncefalito iš viso paskiepyta 4</w:t>
      </w:r>
      <w:r w:rsidR="00E117D4">
        <w:rPr>
          <w:sz w:val="24"/>
          <w:szCs w:val="24"/>
        </w:rPr>
        <w:t>88 asmenys, (339 suaugę ir  149 vaikai</w:t>
      </w:r>
      <w:r w:rsidR="00FC2D73">
        <w:rPr>
          <w:sz w:val="24"/>
          <w:szCs w:val="24"/>
        </w:rPr>
        <w:t>).</w:t>
      </w:r>
    </w:p>
    <w:p w:rsidR="001B51A6" w:rsidRDefault="00FD76C3" w:rsidP="001B51A6">
      <w:pPr>
        <w:spacing w:line="240" w:lineRule="auto"/>
        <w:ind w:firstLine="720"/>
        <w:jc w:val="both"/>
        <w:rPr>
          <w:sz w:val="24"/>
          <w:szCs w:val="24"/>
        </w:rPr>
      </w:pPr>
      <w:r>
        <w:rPr>
          <w:sz w:val="24"/>
          <w:szCs w:val="24"/>
        </w:rPr>
        <w:t>Nuo meningokokinės B</w:t>
      </w:r>
      <w:r w:rsidR="00FC2D73">
        <w:rPr>
          <w:sz w:val="24"/>
          <w:szCs w:val="24"/>
        </w:rPr>
        <w:t xml:space="preserve"> tipo infekcijos  paskiepyta </w:t>
      </w:r>
      <w:r w:rsidR="00E117D4">
        <w:rPr>
          <w:sz w:val="24"/>
          <w:szCs w:val="24"/>
        </w:rPr>
        <w:t xml:space="preserve">164 asmenys.  </w:t>
      </w:r>
    </w:p>
    <w:p w:rsidR="001B51A6" w:rsidRDefault="001B51A6" w:rsidP="001B51A6">
      <w:pPr>
        <w:spacing w:line="240" w:lineRule="auto"/>
        <w:ind w:firstLine="720"/>
        <w:jc w:val="center"/>
        <w:rPr>
          <w:b/>
          <w:sz w:val="28"/>
          <w:szCs w:val="28"/>
          <w:u w:val="single"/>
        </w:rPr>
      </w:pPr>
      <w:r w:rsidRPr="002771FB">
        <w:rPr>
          <w:b/>
          <w:sz w:val="28"/>
          <w:szCs w:val="28"/>
          <w:u w:val="single"/>
        </w:rPr>
        <w:lastRenderedPageBreak/>
        <w:t>Gyventojų sergamumas</w:t>
      </w:r>
    </w:p>
    <w:p w:rsidR="001B51A6" w:rsidRDefault="001B51A6" w:rsidP="001B51A6">
      <w:pPr>
        <w:spacing w:line="240" w:lineRule="auto"/>
        <w:ind w:firstLine="720"/>
        <w:jc w:val="both"/>
        <w:rPr>
          <w:b/>
          <w:sz w:val="28"/>
          <w:szCs w:val="28"/>
          <w:u w:val="single"/>
        </w:rPr>
      </w:pPr>
    </w:p>
    <w:p w:rsidR="001B51A6" w:rsidRPr="009A3427" w:rsidRDefault="001B51A6" w:rsidP="001B51A6">
      <w:pPr>
        <w:spacing w:line="240" w:lineRule="auto"/>
        <w:ind w:firstLine="720"/>
        <w:jc w:val="center"/>
        <w:rPr>
          <w:b/>
          <w:sz w:val="24"/>
          <w:szCs w:val="24"/>
        </w:rPr>
      </w:pPr>
      <w:r w:rsidRPr="00EB5FAF">
        <w:rPr>
          <w:b/>
          <w:sz w:val="24"/>
          <w:szCs w:val="24"/>
        </w:rPr>
        <w:t>Sergamumas kraujotakos sistemos ligomis</w:t>
      </w:r>
    </w:p>
    <w:p w:rsidR="00FD76C3" w:rsidRDefault="001B51A6" w:rsidP="00FD76C3">
      <w:pPr>
        <w:spacing w:line="240" w:lineRule="auto"/>
        <w:ind w:firstLine="720"/>
        <w:jc w:val="both"/>
        <w:rPr>
          <w:sz w:val="24"/>
          <w:szCs w:val="24"/>
        </w:rPr>
      </w:pPr>
      <w:r>
        <w:rPr>
          <w:sz w:val="24"/>
          <w:szCs w:val="24"/>
        </w:rPr>
        <w:t>Sergančių k</w:t>
      </w:r>
      <w:r w:rsidR="00E117D4">
        <w:rPr>
          <w:sz w:val="24"/>
          <w:szCs w:val="24"/>
        </w:rPr>
        <w:t>raujotakos sistemos ligomis 2017</w:t>
      </w:r>
      <w:r>
        <w:rPr>
          <w:sz w:val="24"/>
          <w:szCs w:val="24"/>
        </w:rPr>
        <w:t xml:space="preserve"> m. registruota </w:t>
      </w:r>
      <w:r w:rsidR="00D73630">
        <w:rPr>
          <w:sz w:val="24"/>
          <w:szCs w:val="24"/>
        </w:rPr>
        <w:t>5</w:t>
      </w:r>
      <w:r w:rsidR="00E117D4">
        <w:rPr>
          <w:sz w:val="24"/>
          <w:szCs w:val="24"/>
        </w:rPr>
        <w:t>563</w:t>
      </w:r>
      <w:r>
        <w:rPr>
          <w:sz w:val="24"/>
          <w:szCs w:val="24"/>
        </w:rPr>
        <w:t xml:space="preserve"> atvejai, </w:t>
      </w:r>
      <w:r w:rsidR="00FD76C3">
        <w:rPr>
          <w:sz w:val="24"/>
          <w:szCs w:val="24"/>
        </w:rPr>
        <w:t>i</w:t>
      </w:r>
      <w:r>
        <w:rPr>
          <w:sz w:val="24"/>
          <w:szCs w:val="24"/>
        </w:rPr>
        <w:t xml:space="preserve">š jų diagnozė nustatyta pirmą kartą – </w:t>
      </w:r>
      <w:r w:rsidR="00D73630">
        <w:rPr>
          <w:sz w:val="24"/>
          <w:szCs w:val="24"/>
        </w:rPr>
        <w:t>1</w:t>
      </w:r>
      <w:r w:rsidR="00E117D4">
        <w:rPr>
          <w:sz w:val="24"/>
          <w:szCs w:val="24"/>
        </w:rPr>
        <w:t>236</w:t>
      </w:r>
      <w:r>
        <w:rPr>
          <w:sz w:val="24"/>
          <w:szCs w:val="24"/>
        </w:rPr>
        <w:t xml:space="preserve"> pac</w:t>
      </w:r>
      <w:r w:rsidR="00AB5EEA">
        <w:rPr>
          <w:sz w:val="24"/>
          <w:szCs w:val="24"/>
        </w:rPr>
        <w:t>ientams</w:t>
      </w:r>
      <w:r w:rsidR="00E117D4">
        <w:rPr>
          <w:sz w:val="24"/>
          <w:szCs w:val="24"/>
        </w:rPr>
        <w:t>, 2016 m. atitinkamai 5404 atvejai ir 1002 pacientams.</w:t>
      </w:r>
    </w:p>
    <w:p w:rsidR="001B51A6" w:rsidRPr="00EB5FAF" w:rsidRDefault="001B51A6" w:rsidP="00A56F28">
      <w:pPr>
        <w:spacing w:line="240" w:lineRule="auto"/>
        <w:ind w:firstLine="720"/>
        <w:jc w:val="center"/>
        <w:rPr>
          <w:b/>
          <w:sz w:val="24"/>
          <w:szCs w:val="24"/>
        </w:rPr>
      </w:pPr>
      <w:r w:rsidRPr="00EB5FAF">
        <w:rPr>
          <w:b/>
          <w:sz w:val="24"/>
          <w:szCs w:val="24"/>
        </w:rPr>
        <w:t>Sergamumas onkologinėmis ligomis</w:t>
      </w:r>
    </w:p>
    <w:p w:rsidR="001B51A6" w:rsidRDefault="001B51A6" w:rsidP="001B51A6">
      <w:pPr>
        <w:spacing w:line="240" w:lineRule="auto"/>
        <w:ind w:firstLine="720"/>
        <w:jc w:val="both"/>
        <w:rPr>
          <w:sz w:val="24"/>
          <w:szCs w:val="24"/>
        </w:rPr>
      </w:pPr>
      <w:r>
        <w:rPr>
          <w:sz w:val="24"/>
          <w:szCs w:val="24"/>
        </w:rPr>
        <w:t>Metų pradžioje onkologinėmis ligomis sergančių buvo</w:t>
      </w:r>
      <w:r w:rsidR="00E117D4">
        <w:rPr>
          <w:sz w:val="24"/>
          <w:szCs w:val="24"/>
        </w:rPr>
        <w:t xml:space="preserve"> 371</w:t>
      </w:r>
      <w:r>
        <w:rPr>
          <w:sz w:val="24"/>
          <w:szCs w:val="24"/>
        </w:rPr>
        <w:t xml:space="preserve">, o metų pabaigoje – </w:t>
      </w:r>
      <w:r w:rsidR="00E117D4">
        <w:rPr>
          <w:sz w:val="24"/>
          <w:szCs w:val="24"/>
        </w:rPr>
        <w:t>355 asmenys</w:t>
      </w:r>
      <w:r>
        <w:rPr>
          <w:sz w:val="24"/>
          <w:szCs w:val="24"/>
        </w:rPr>
        <w:t>. Naujai iša</w:t>
      </w:r>
      <w:r w:rsidR="00D73630">
        <w:rPr>
          <w:sz w:val="24"/>
          <w:szCs w:val="24"/>
        </w:rPr>
        <w:t>iškinta</w:t>
      </w:r>
      <w:r w:rsidR="00E117D4">
        <w:rPr>
          <w:sz w:val="24"/>
          <w:szCs w:val="24"/>
        </w:rPr>
        <w:t xml:space="preserve"> onkologinių susirgimų 37</w:t>
      </w:r>
      <w:r w:rsidR="00D73630">
        <w:rPr>
          <w:sz w:val="24"/>
          <w:szCs w:val="24"/>
        </w:rPr>
        <w:t>.</w:t>
      </w:r>
    </w:p>
    <w:p w:rsidR="001B51A6" w:rsidRDefault="001B51A6" w:rsidP="001B51A6">
      <w:pPr>
        <w:spacing w:line="240" w:lineRule="auto"/>
        <w:ind w:firstLine="720"/>
        <w:jc w:val="both"/>
        <w:rPr>
          <w:sz w:val="24"/>
          <w:szCs w:val="24"/>
        </w:rPr>
      </w:pPr>
      <w:r>
        <w:rPr>
          <w:sz w:val="24"/>
          <w:szCs w:val="24"/>
        </w:rPr>
        <w:t xml:space="preserve">Mirė </w:t>
      </w:r>
      <w:r w:rsidR="00E117D4">
        <w:rPr>
          <w:sz w:val="24"/>
          <w:szCs w:val="24"/>
        </w:rPr>
        <w:t>19 (12 vyrų</w:t>
      </w:r>
      <w:r>
        <w:rPr>
          <w:sz w:val="24"/>
          <w:szCs w:val="24"/>
        </w:rPr>
        <w:t xml:space="preserve"> ir </w:t>
      </w:r>
      <w:r w:rsidR="00E117D4">
        <w:rPr>
          <w:sz w:val="24"/>
          <w:szCs w:val="24"/>
        </w:rPr>
        <w:t>7 moterys</w:t>
      </w:r>
      <w:r w:rsidR="00D73630">
        <w:rPr>
          <w:sz w:val="24"/>
          <w:szCs w:val="24"/>
        </w:rPr>
        <w:t>).</w:t>
      </w:r>
    </w:p>
    <w:p w:rsidR="00AD2C75" w:rsidRDefault="001B51A6" w:rsidP="00A65D97">
      <w:pPr>
        <w:spacing w:line="240" w:lineRule="auto"/>
        <w:ind w:firstLine="720"/>
        <w:jc w:val="both"/>
        <w:rPr>
          <w:sz w:val="24"/>
          <w:szCs w:val="24"/>
        </w:rPr>
      </w:pPr>
      <w:r>
        <w:rPr>
          <w:sz w:val="24"/>
          <w:szCs w:val="24"/>
        </w:rPr>
        <w:t>Vykd</w:t>
      </w:r>
      <w:r w:rsidR="00E117D4">
        <w:rPr>
          <w:sz w:val="24"/>
          <w:szCs w:val="24"/>
        </w:rPr>
        <w:t>ant profilaktines programas 2017</w:t>
      </w:r>
      <w:r>
        <w:rPr>
          <w:sz w:val="24"/>
          <w:szCs w:val="24"/>
        </w:rPr>
        <w:t xml:space="preserve"> m. nustatyta I stadijos onkolo</w:t>
      </w:r>
      <w:r w:rsidR="00E117D4">
        <w:rPr>
          <w:sz w:val="24"/>
          <w:szCs w:val="24"/>
        </w:rPr>
        <w:t xml:space="preserve">ginių susirgimų 17 atvejų </w:t>
      </w:r>
      <w:r w:rsidR="00913E4A">
        <w:rPr>
          <w:sz w:val="24"/>
          <w:szCs w:val="24"/>
        </w:rPr>
        <w:t xml:space="preserve"> </w:t>
      </w:r>
      <w:r w:rsidR="00E117D4">
        <w:rPr>
          <w:sz w:val="24"/>
          <w:szCs w:val="24"/>
        </w:rPr>
        <w:t>( 2015 m. – 14, 2016 m. - 9 atvejai</w:t>
      </w:r>
      <w:r>
        <w:rPr>
          <w:sz w:val="24"/>
          <w:szCs w:val="24"/>
        </w:rPr>
        <w:t>).</w:t>
      </w:r>
    </w:p>
    <w:p w:rsidR="001B51A6" w:rsidRPr="00EB5FAF" w:rsidRDefault="001B51A6" w:rsidP="001B51A6">
      <w:pPr>
        <w:spacing w:line="240" w:lineRule="auto"/>
        <w:ind w:firstLine="720"/>
        <w:jc w:val="center"/>
        <w:rPr>
          <w:b/>
          <w:sz w:val="24"/>
          <w:szCs w:val="24"/>
        </w:rPr>
      </w:pPr>
      <w:r w:rsidRPr="00EB5FAF">
        <w:rPr>
          <w:b/>
          <w:sz w:val="24"/>
          <w:szCs w:val="24"/>
        </w:rPr>
        <w:t>Sergamumas kvėpavimo sistemos ligomis</w:t>
      </w:r>
    </w:p>
    <w:p w:rsidR="00AD2C75" w:rsidRDefault="005A042D" w:rsidP="00A65D97">
      <w:pPr>
        <w:spacing w:line="240" w:lineRule="auto"/>
        <w:ind w:firstLine="720"/>
        <w:jc w:val="both"/>
        <w:rPr>
          <w:sz w:val="24"/>
          <w:szCs w:val="24"/>
        </w:rPr>
      </w:pPr>
      <w:r>
        <w:rPr>
          <w:sz w:val="24"/>
          <w:szCs w:val="24"/>
        </w:rPr>
        <w:t>Šių ligų 2017</w:t>
      </w:r>
      <w:r w:rsidR="001B51A6">
        <w:rPr>
          <w:sz w:val="24"/>
          <w:szCs w:val="24"/>
        </w:rPr>
        <w:t xml:space="preserve"> m. registruota </w:t>
      </w:r>
      <w:r>
        <w:rPr>
          <w:sz w:val="24"/>
          <w:szCs w:val="24"/>
        </w:rPr>
        <w:t>5371</w:t>
      </w:r>
      <w:r w:rsidR="001B51A6">
        <w:rPr>
          <w:sz w:val="24"/>
          <w:szCs w:val="24"/>
        </w:rPr>
        <w:t xml:space="preserve"> susi</w:t>
      </w:r>
      <w:r>
        <w:rPr>
          <w:sz w:val="24"/>
          <w:szCs w:val="24"/>
        </w:rPr>
        <w:t>rgimas.</w:t>
      </w:r>
    </w:p>
    <w:p w:rsidR="001B51A6" w:rsidRPr="00EB5FAF" w:rsidRDefault="001B51A6" w:rsidP="001B51A6">
      <w:pPr>
        <w:spacing w:line="240" w:lineRule="auto"/>
        <w:ind w:firstLine="720"/>
        <w:jc w:val="center"/>
        <w:rPr>
          <w:b/>
          <w:sz w:val="24"/>
          <w:szCs w:val="24"/>
        </w:rPr>
      </w:pPr>
      <w:r w:rsidRPr="00EB5FAF">
        <w:rPr>
          <w:b/>
          <w:sz w:val="24"/>
          <w:szCs w:val="24"/>
        </w:rPr>
        <w:t>Traumų, apsinuodijimų ir kitų išorinių priežasčių padariniai</w:t>
      </w:r>
    </w:p>
    <w:p w:rsidR="001B51A6" w:rsidRDefault="005A042D" w:rsidP="001B51A6">
      <w:pPr>
        <w:spacing w:line="240" w:lineRule="auto"/>
        <w:ind w:firstLine="720"/>
        <w:jc w:val="both"/>
        <w:rPr>
          <w:sz w:val="24"/>
          <w:szCs w:val="24"/>
        </w:rPr>
      </w:pPr>
      <w:r>
        <w:rPr>
          <w:sz w:val="24"/>
          <w:szCs w:val="24"/>
        </w:rPr>
        <w:t>2017</w:t>
      </w:r>
      <w:r w:rsidR="001B51A6">
        <w:rPr>
          <w:sz w:val="24"/>
          <w:szCs w:val="24"/>
        </w:rPr>
        <w:t xml:space="preserve"> m. </w:t>
      </w:r>
      <w:r w:rsidR="00A47264">
        <w:rPr>
          <w:sz w:val="24"/>
          <w:szCs w:val="24"/>
        </w:rPr>
        <w:t xml:space="preserve">traumų registruota </w:t>
      </w:r>
      <w:r>
        <w:rPr>
          <w:sz w:val="24"/>
          <w:szCs w:val="24"/>
        </w:rPr>
        <w:t>1337 atvejai</w:t>
      </w:r>
      <w:r w:rsidR="00A47264">
        <w:rPr>
          <w:sz w:val="24"/>
          <w:szCs w:val="24"/>
        </w:rPr>
        <w:t xml:space="preserve">, </w:t>
      </w:r>
      <w:r>
        <w:rPr>
          <w:sz w:val="24"/>
          <w:szCs w:val="24"/>
        </w:rPr>
        <w:t>(2015</w:t>
      </w:r>
      <w:r w:rsidR="00D73630">
        <w:rPr>
          <w:sz w:val="24"/>
          <w:szCs w:val="24"/>
        </w:rPr>
        <w:t xml:space="preserve"> m. – </w:t>
      </w:r>
      <w:r>
        <w:rPr>
          <w:sz w:val="24"/>
          <w:szCs w:val="24"/>
        </w:rPr>
        <w:t>1469 atvejai, 2016</w:t>
      </w:r>
      <w:r w:rsidR="00D73630">
        <w:rPr>
          <w:sz w:val="24"/>
          <w:szCs w:val="24"/>
        </w:rPr>
        <w:t xml:space="preserve"> m. -1</w:t>
      </w:r>
      <w:r>
        <w:rPr>
          <w:sz w:val="24"/>
          <w:szCs w:val="24"/>
        </w:rPr>
        <w:t>315 atvejų</w:t>
      </w:r>
      <w:r w:rsidR="00A47264">
        <w:rPr>
          <w:sz w:val="24"/>
          <w:szCs w:val="24"/>
        </w:rPr>
        <w:t>).</w:t>
      </w:r>
    </w:p>
    <w:p w:rsidR="005A042D" w:rsidRDefault="00AB5EEA" w:rsidP="00A65D97">
      <w:pPr>
        <w:spacing w:line="240" w:lineRule="auto"/>
        <w:ind w:firstLine="720"/>
        <w:jc w:val="both"/>
        <w:rPr>
          <w:sz w:val="24"/>
          <w:szCs w:val="24"/>
        </w:rPr>
      </w:pPr>
      <w:r>
        <w:rPr>
          <w:sz w:val="24"/>
          <w:szCs w:val="24"/>
        </w:rPr>
        <w:t>VšĮ P</w:t>
      </w:r>
      <w:r w:rsidR="001B51A6">
        <w:rPr>
          <w:sz w:val="24"/>
          <w:szCs w:val="24"/>
        </w:rPr>
        <w:t>rienų r. PSPC yra sudariusi sutartį su VšĮ Prienų  ligonine dėl pri</w:t>
      </w:r>
      <w:r w:rsidR="00D73630">
        <w:rPr>
          <w:sz w:val="24"/>
          <w:szCs w:val="24"/>
        </w:rPr>
        <w:t xml:space="preserve">ėmimo paslaugų. </w:t>
      </w:r>
      <w:r w:rsidR="002A14EE">
        <w:rPr>
          <w:sz w:val="24"/>
          <w:szCs w:val="24"/>
        </w:rPr>
        <w:t xml:space="preserve">      </w:t>
      </w:r>
      <w:r w:rsidR="005A042D">
        <w:rPr>
          <w:sz w:val="24"/>
          <w:szCs w:val="24"/>
        </w:rPr>
        <w:t>2017</w:t>
      </w:r>
      <w:r w:rsidR="00A47264">
        <w:rPr>
          <w:sz w:val="24"/>
          <w:szCs w:val="24"/>
        </w:rPr>
        <w:t xml:space="preserve"> m. š</w:t>
      </w:r>
      <w:r w:rsidR="001B51A6">
        <w:rPr>
          <w:sz w:val="24"/>
          <w:szCs w:val="24"/>
        </w:rPr>
        <w:t>ios ligoninės priė</w:t>
      </w:r>
      <w:r w:rsidR="00D8058B">
        <w:rPr>
          <w:sz w:val="24"/>
          <w:szCs w:val="24"/>
        </w:rPr>
        <w:t>mimo skyrius aptarnavo</w:t>
      </w:r>
      <w:r w:rsidR="00D73630">
        <w:rPr>
          <w:sz w:val="24"/>
          <w:szCs w:val="24"/>
        </w:rPr>
        <w:t xml:space="preserve"> </w:t>
      </w:r>
      <w:r w:rsidR="005A042D">
        <w:rPr>
          <w:sz w:val="24"/>
          <w:szCs w:val="24"/>
        </w:rPr>
        <w:t>190</w:t>
      </w:r>
      <w:r w:rsidR="00D8058B">
        <w:rPr>
          <w:sz w:val="24"/>
          <w:szCs w:val="24"/>
        </w:rPr>
        <w:t xml:space="preserve"> </w:t>
      </w:r>
      <w:r w:rsidR="005A042D">
        <w:rPr>
          <w:sz w:val="24"/>
          <w:szCs w:val="24"/>
        </w:rPr>
        <w:t>mūsų įstaigos pacientų (2016 m. – 254)</w:t>
      </w:r>
      <w:r w:rsidR="001B51A6">
        <w:rPr>
          <w:sz w:val="24"/>
          <w:szCs w:val="24"/>
        </w:rPr>
        <w:t xml:space="preserve">. </w:t>
      </w:r>
    </w:p>
    <w:p w:rsidR="00A65D97" w:rsidRDefault="00A65D97" w:rsidP="00A65D97">
      <w:pPr>
        <w:spacing w:line="240" w:lineRule="auto"/>
        <w:ind w:firstLine="720"/>
        <w:jc w:val="both"/>
        <w:rPr>
          <w:sz w:val="24"/>
          <w:szCs w:val="24"/>
        </w:rPr>
      </w:pPr>
    </w:p>
    <w:p w:rsidR="001B51A6" w:rsidRPr="00EB5FAF" w:rsidRDefault="001B51A6" w:rsidP="00A65D97">
      <w:pPr>
        <w:spacing w:line="240" w:lineRule="auto"/>
        <w:ind w:firstLine="720"/>
        <w:jc w:val="center"/>
        <w:rPr>
          <w:b/>
          <w:sz w:val="24"/>
          <w:szCs w:val="24"/>
        </w:rPr>
      </w:pPr>
      <w:r w:rsidRPr="00EB5FAF">
        <w:rPr>
          <w:b/>
          <w:sz w:val="24"/>
          <w:szCs w:val="24"/>
        </w:rPr>
        <w:t>Ilgalaikis sergančiųjų stebėjimas</w:t>
      </w:r>
    </w:p>
    <w:tbl>
      <w:tblPr>
        <w:tblStyle w:val="Lentelstinklelis"/>
        <w:tblW w:w="0" w:type="auto"/>
        <w:tblInd w:w="1242" w:type="dxa"/>
        <w:tblLook w:val="04A0" w:firstRow="1" w:lastRow="0" w:firstColumn="1" w:lastColumn="0" w:noHBand="0" w:noVBand="1"/>
      </w:tblPr>
      <w:tblGrid>
        <w:gridCol w:w="2964"/>
        <w:gridCol w:w="1695"/>
        <w:gridCol w:w="1695"/>
        <w:gridCol w:w="1692"/>
      </w:tblGrid>
      <w:tr w:rsidR="001B51A6" w:rsidTr="00D8058B">
        <w:tc>
          <w:tcPr>
            <w:tcW w:w="2964" w:type="dxa"/>
          </w:tcPr>
          <w:p w:rsidR="001B51A6" w:rsidRDefault="001B51A6" w:rsidP="00D8058B">
            <w:pPr>
              <w:jc w:val="both"/>
              <w:rPr>
                <w:sz w:val="24"/>
                <w:szCs w:val="24"/>
              </w:rPr>
            </w:pPr>
          </w:p>
        </w:tc>
        <w:tc>
          <w:tcPr>
            <w:tcW w:w="1695" w:type="dxa"/>
          </w:tcPr>
          <w:p w:rsidR="001B51A6" w:rsidRDefault="009E4CB3" w:rsidP="00D8058B">
            <w:pPr>
              <w:jc w:val="center"/>
              <w:rPr>
                <w:sz w:val="24"/>
                <w:szCs w:val="24"/>
              </w:rPr>
            </w:pPr>
            <w:r>
              <w:rPr>
                <w:sz w:val="24"/>
                <w:szCs w:val="24"/>
              </w:rPr>
              <w:t>2015</w:t>
            </w:r>
            <w:r w:rsidR="001B51A6">
              <w:rPr>
                <w:sz w:val="24"/>
                <w:szCs w:val="24"/>
              </w:rPr>
              <w:t xml:space="preserve"> m.</w:t>
            </w:r>
          </w:p>
        </w:tc>
        <w:tc>
          <w:tcPr>
            <w:tcW w:w="1695" w:type="dxa"/>
          </w:tcPr>
          <w:p w:rsidR="001B51A6" w:rsidRDefault="009E4CB3" w:rsidP="00D8058B">
            <w:pPr>
              <w:jc w:val="center"/>
              <w:rPr>
                <w:sz w:val="24"/>
                <w:szCs w:val="24"/>
              </w:rPr>
            </w:pPr>
            <w:r>
              <w:rPr>
                <w:sz w:val="24"/>
                <w:szCs w:val="24"/>
              </w:rPr>
              <w:t>2016</w:t>
            </w:r>
            <w:r w:rsidR="001B51A6">
              <w:rPr>
                <w:sz w:val="24"/>
                <w:szCs w:val="24"/>
              </w:rPr>
              <w:t xml:space="preserve"> m.</w:t>
            </w:r>
          </w:p>
        </w:tc>
        <w:tc>
          <w:tcPr>
            <w:tcW w:w="1692" w:type="dxa"/>
          </w:tcPr>
          <w:p w:rsidR="001B51A6" w:rsidRDefault="009E4CB3" w:rsidP="00D8058B">
            <w:pPr>
              <w:jc w:val="center"/>
              <w:rPr>
                <w:sz w:val="24"/>
                <w:szCs w:val="24"/>
              </w:rPr>
            </w:pPr>
            <w:r>
              <w:rPr>
                <w:sz w:val="24"/>
                <w:szCs w:val="24"/>
              </w:rPr>
              <w:t>2017</w:t>
            </w:r>
            <w:r w:rsidR="001B51A6">
              <w:rPr>
                <w:sz w:val="24"/>
                <w:szCs w:val="24"/>
              </w:rPr>
              <w:t xml:space="preserve"> m.</w:t>
            </w:r>
          </w:p>
        </w:tc>
      </w:tr>
      <w:tr w:rsidR="001B51A6" w:rsidTr="00D8058B">
        <w:tc>
          <w:tcPr>
            <w:tcW w:w="2964" w:type="dxa"/>
          </w:tcPr>
          <w:p w:rsidR="001B51A6" w:rsidRDefault="001B51A6" w:rsidP="00D8058B">
            <w:pPr>
              <w:jc w:val="both"/>
              <w:rPr>
                <w:sz w:val="24"/>
                <w:szCs w:val="24"/>
              </w:rPr>
            </w:pPr>
            <w:r>
              <w:rPr>
                <w:sz w:val="24"/>
                <w:szCs w:val="24"/>
              </w:rPr>
              <w:t>Suaugę</w:t>
            </w:r>
          </w:p>
        </w:tc>
        <w:tc>
          <w:tcPr>
            <w:tcW w:w="1695" w:type="dxa"/>
          </w:tcPr>
          <w:p w:rsidR="001B51A6" w:rsidRDefault="008B70DA" w:rsidP="00D8058B">
            <w:pPr>
              <w:jc w:val="center"/>
              <w:rPr>
                <w:sz w:val="24"/>
                <w:szCs w:val="24"/>
              </w:rPr>
            </w:pPr>
            <w:r>
              <w:rPr>
                <w:sz w:val="24"/>
                <w:szCs w:val="24"/>
              </w:rPr>
              <w:t>5329</w:t>
            </w:r>
          </w:p>
        </w:tc>
        <w:tc>
          <w:tcPr>
            <w:tcW w:w="1695" w:type="dxa"/>
          </w:tcPr>
          <w:p w:rsidR="001B51A6" w:rsidRDefault="008B70DA" w:rsidP="00D8058B">
            <w:pPr>
              <w:jc w:val="center"/>
              <w:rPr>
                <w:sz w:val="24"/>
                <w:szCs w:val="24"/>
              </w:rPr>
            </w:pPr>
            <w:r>
              <w:rPr>
                <w:sz w:val="24"/>
                <w:szCs w:val="24"/>
              </w:rPr>
              <w:t>5191</w:t>
            </w:r>
          </w:p>
        </w:tc>
        <w:tc>
          <w:tcPr>
            <w:tcW w:w="1692" w:type="dxa"/>
          </w:tcPr>
          <w:p w:rsidR="001B51A6" w:rsidRDefault="008B70DA" w:rsidP="00D8058B">
            <w:pPr>
              <w:jc w:val="center"/>
              <w:rPr>
                <w:sz w:val="24"/>
                <w:szCs w:val="24"/>
              </w:rPr>
            </w:pPr>
            <w:r>
              <w:rPr>
                <w:sz w:val="24"/>
                <w:szCs w:val="24"/>
              </w:rPr>
              <w:t>5685</w:t>
            </w:r>
          </w:p>
        </w:tc>
      </w:tr>
      <w:tr w:rsidR="001B51A6" w:rsidTr="00D8058B">
        <w:tc>
          <w:tcPr>
            <w:tcW w:w="2964" w:type="dxa"/>
          </w:tcPr>
          <w:p w:rsidR="001B51A6" w:rsidRDefault="001B51A6" w:rsidP="00D8058B">
            <w:pPr>
              <w:jc w:val="both"/>
              <w:rPr>
                <w:sz w:val="24"/>
                <w:szCs w:val="24"/>
              </w:rPr>
            </w:pPr>
            <w:r>
              <w:rPr>
                <w:sz w:val="24"/>
                <w:szCs w:val="24"/>
              </w:rPr>
              <w:t>Vaikai</w:t>
            </w:r>
          </w:p>
        </w:tc>
        <w:tc>
          <w:tcPr>
            <w:tcW w:w="1695" w:type="dxa"/>
          </w:tcPr>
          <w:p w:rsidR="001B51A6" w:rsidRDefault="008B70DA" w:rsidP="00D8058B">
            <w:pPr>
              <w:jc w:val="center"/>
              <w:rPr>
                <w:sz w:val="24"/>
                <w:szCs w:val="24"/>
              </w:rPr>
            </w:pPr>
            <w:r>
              <w:rPr>
                <w:sz w:val="24"/>
                <w:szCs w:val="24"/>
              </w:rPr>
              <w:t>515</w:t>
            </w:r>
          </w:p>
        </w:tc>
        <w:tc>
          <w:tcPr>
            <w:tcW w:w="1695" w:type="dxa"/>
          </w:tcPr>
          <w:p w:rsidR="001B51A6" w:rsidRDefault="008B70DA" w:rsidP="00D8058B">
            <w:pPr>
              <w:jc w:val="center"/>
              <w:rPr>
                <w:sz w:val="24"/>
                <w:szCs w:val="24"/>
              </w:rPr>
            </w:pPr>
            <w:r>
              <w:rPr>
                <w:sz w:val="24"/>
                <w:szCs w:val="24"/>
              </w:rPr>
              <w:t>648</w:t>
            </w:r>
          </w:p>
        </w:tc>
        <w:tc>
          <w:tcPr>
            <w:tcW w:w="1692" w:type="dxa"/>
          </w:tcPr>
          <w:p w:rsidR="001B51A6" w:rsidRDefault="008B70DA" w:rsidP="00D8058B">
            <w:pPr>
              <w:jc w:val="center"/>
              <w:rPr>
                <w:sz w:val="24"/>
                <w:szCs w:val="24"/>
              </w:rPr>
            </w:pPr>
            <w:r>
              <w:rPr>
                <w:sz w:val="24"/>
                <w:szCs w:val="24"/>
              </w:rPr>
              <w:t>381</w:t>
            </w:r>
          </w:p>
        </w:tc>
      </w:tr>
      <w:tr w:rsidR="001B51A6" w:rsidTr="00D8058B">
        <w:tc>
          <w:tcPr>
            <w:tcW w:w="2964" w:type="dxa"/>
          </w:tcPr>
          <w:p w:rsidR="001B51A6" w:rsidRDefault="001B51A6" w:rsidP="00D8058B">
            <w:pPr>
              <w:jc w:val="both"/>
              <w:rPr>
                <w:sz w:val="24"/>
                <w:szCs w:val="24"/>
              </w:rPr>
            </w:pPr>
            <w:r>
              <w:rPr>
                <w:sz w:val="24"/>
                <w:szCs w:val="24"/>
              </w:rPr>
              <w:t>Iš viso</w:t>
            </w:r>
          </w:p>
        </w:tc>
        <w:tc>
          <w:tcPr>
            <w:tcW w:w="1695" w:type="dxa"/>
          </w:tcPr>
          <w:p w:rsidR="001B51A6" w:rsidRDefault="008B70DA" w:rsidP="00D8058B">
            <w:pPr>
              <w:jc w:val="center"/>
              <w:rPr>
                <w:sz w:val="24"/>
                <w:szCs w:val="24"/>
              </w:rPr>
            </w:pPr>
            <w:r>
              <w:rPr>
                <w:sz w:val="24"/>
                <w:szCs w:val="24"/>
              </w:rPr>
              <w:t>5844</w:t>
            </w:r>
          </w:p>
        </w:tc>
        <w:tc>
          <w:tcPr>
            <w:tcW w:w="1695" w:type="dxa"/>
          </w:tcPr>
          <w:p w:rsidR="001B51A6" w:rsidRDefault="008B70DA" w:rsidP="00D8058B">
            <w:pPr>
              <w:jc w:val="center"/>
              <w:rPr>
                <w:sz w:val="24"/>
                <w:szCs w:val="24"/>
              </w:rPr>
            </w:pPr>
            <w:r>
              <w:rPr>
                <w:sz w:val="24"/>
                <w:szCs w:val="24"/>
              </w:rPr>
              <w:t>5839</w:t>
            </w:r>
          </w:p>
        </w:tc>
        <w:tc>
          <w:tcPr>
            <w:tcW w:w="1692" w:type="dxa"/>
          </w:tcPr>
          <w:p w:rsidR="001B51A6" w:rsidRDefault="008B70DA" w:rsidP="00D8058B">
            <w:pPr>
              <w:jc w:val="center"/>
              <w:rPr>
                <w:sz w:val="24"/>
                <w:szCs w:val="24"/>
              </w:rPr>
            </w:pPr>
            <w:r>
              <w:rPr>
                <w:sz w:val="24"/>
                <w:szCs w:val="24"/>
              </w:rPr>
              <w:t>6066</w:t>
            </w:r>
          </w:p>
        </w:tc>
      </w:tr>
    </w:tbl>
    <w:p w:rsidR="001B51A6" w:rsidRDefault="001B51A6" w:rsidP="001B51A6">
      <w:pPr>
        <w:spacing w:line="240" w:lineRule="auto"/>
        <w:ind w:firstLine="720"/>
        <w:jc w:val="both"/>
        <w:rPr>
          <w:sz w:val="24"/>
          <w:szCs w:val="24"/>
        </w:rPr>
      </w:pPr>
    </w:p>
    <w:p w:rsidR="001B51A6" w:rsidRPr="00EB5FAF" w:rsidRDefault="001B51A6" w:rsidP="001B51A6">
      <w:pPr>
        <w:spacing w:line="240" w:lineRule="auto"/>
        <w:ind w:firstLine="720"/>
        <w:jc w:val="center"/>
        <w:rPr>
          <w:b/>
          <w:sz w:val="24"/>
          <w:szCs w:val="24"/>
        </w:rPr>
      </w:pPr>
      <w:r>
        <w:rPr>
          <w:b/>
          <w:sz w:val="24"/>
          <w:szCs w:val="24"/>
        </w:rPr>
        <w:t>Nėščiųjų stebėjimas (priežiūra</w:t>
      </w:r>
      <w:r w:rsidRPr="00EB5FAF">
        <w:rPr>
          <w:b/>
          <w:sz w:val="24"/>
          <w:szCs w:val="24"/>
        </w:rPr>
        <w:t xml:space="preserve">) </w:t>
      </w:r>
    </w:p>
    <w:p w:rsidR="001B51A6" w:rsidRDefault="00C91BE5" w:rsidP="001B51A6">
      <w:pPr>
        <w:spacing w:line="240" w:lineRule="auto"/>
        <w:ind w:firstLine="720"/>
        <w:jc w:val="both"/>
        <w:rPr>
          <w:sz w:val="24"/>
          <w:szCs w:val="24"/>
        </w:rPr>
      </w:pPr>
      <w:r>
        <w:rPr>
          <w:sz w:val="24"/>
          <w:szCs w:val="24"/>
        </w:rPr>
        <w:t>2017</w:t>
      </w:r>
      <w:r w:rsidR="001B51A6">
        <w:rPr>
          <w:sz w:val="24"/>
          <w:szCs w:val="24"/>
        </w:rPr>
        <w:t xml:space="preserve"> m. nėščiųjų įskaitoje buvo </w:t>
      </w:r>
      <w:r>
        <w:rPr>
          <w:sz w:val="24"/>
          <w:szCs w:val="24"/>
        </w:rPr>
        <w:t>79</w:t>
      </w:r>
      <w:r w:rsidR="001718CC">
        <w:rPr>
          <w:sz w:val="24"/>
          <w:szCs w:val="24"/>
        </w:rPr>
        <w:t xml:space="preserve"> moterys. Laiku gimdė </w:t>
      </w:r>
      <w:r>
        <w:rPr>
          <w:sz w:val="24"/>
          <w:szCs w:val="24"/>
        </w:rPr>
        <w:t>62</w:t>
      </w:r>
      <w:r w:rsidR="001B51A6">
        <w:rPr>
          <w:sz w:val="24"/>
          <w:szCs w:val="24"/>
        </w:rPr>
        <w:t xml:space="preserve">. Dėl ginekologinių susirgimų dispanserinėje įskaitoje yra </w:t>
      </w:r>
      <w:r>
        <w:rPr>
          <w:sz w:val="24"/>
          <w:szCs w:val="24"/>
        </w:rPr>
        <w:t>11 moterų</w:t>
      </w:r>
      <w:r w:rsidR="00A632B0">
        <w:rPr>
          <w:sz w:val="24"/>
          <w:szCs w:val="24"/>
        </w:rPr>
        <w:t>.</w:t>
      </w:r>
    </w:p>
    <w:p w:rsidR="001B51A6" w:rsidRPr="00EB5FAF" w:rsidRDefault="001B51A6" w:rsidP="001B51A6">
      <w:pPr>
        <w:spacing w:line="240" w:lineRule="auto"/>
        <w:ind w:firstLine="720"/>
        <w:jc w:val="center"/>
        <w:rPr>
          <w:b/>
          <w:sz w:val="24"/>
          <w:szCs w:val="24"/>
        </w:rPr>
      </w:pPr>
      <w:r w:rsidRPr="00EB5FAF">
        <w:rPr>
          <w:b/>
          <w:sz w:val="24"/>
          <w:szCs w:val="24"/>
        </w:rPr>
        <w:t>Diagnostikos kabinetų veikla</w:t>
      </w:r>
    </w:p>
    <w:p w:rsidR="001B51A6" w:rsidRPr="00EB5FAF" w:rsidRDefault="001B51A6" w:rsidP="001B51A6">
      <w:pPr>
        <w:spacing w:line="240" w:lineRule="auto"/>
        <w:jc w:val="both"/>
        <w:rPr>
          <w:sz w:val="24"/>
          <w:szCs w:val="24"/>
          <w:u w:val="single"/>
        </w:rPr>
      </w:pPr>
      <w:r>
        <w:rPr>
          <w:sz w:val="24"/>
          <w:szCs w:val="24"/>
        </w:rPr>
        <w:tab/>
      </w:r>
      <w:r w:rsidRPr="00EB5FAF">
        <w:rPr>
          <w:sz w:val="24"/>
          <w:szCs w:val="24"/>
          <w:u w:val="single"/>
        </w:rPr>
        <w:t>Laboratorija</w:t>
      </w:r>
    </w:p>
    <w:p w:rsidR="001B51A6" w:rsidRDefault="00B2116E" w:rsidP="001B51A6">
      <w:pPr>
        <w:spacing w:after="0" w:line="240" w:lineRule="auto"/>
        <w:ind w:firstLine="1298"/>
        <w:jc w:val="both"/>
        <w:rPr>
          <w:sz w:val="24"/>
          <w:szCs w:val="24"/>
        </w:rPr>
      </w:pPr>
      <w:r>
        <w:rPr>
          <w:sz w:val="24"/>
          <w:szCs w:val="24"/>
        </w:rPr>
        <w:t>2017</w:t>
      </w:r>
      <w:r w:rsidR="00A632B0">
        <w:rPr>
          <w:sz w:val="24"/>
          <w:szCs w:val="24"/>
        </w:rPr>
        <w:t xml:space="preserve"> m. a</w:t>
      </w:r>
      <w:r w:rsidR="001B51A6">
        <w:rPr>
          <w:sz w:val="24"/>
          <w:szCs w:val="24"/>
        </w:rPr>
        <w:t xml:space="preserve">tlikta </w:t>
      </w:r>
      <w:r>
        <w:rPr>
          <w:sz w:val="24"/>
          <w:szCs w:val="24"/>
        </w:rPr>
        <w:t>405983</w:t>
      </w:r>
      <w:r w:rsidR="001B51A6">
        <w:rPr>
          <w:sz w:val="24"/>
          <w:szCs w:val="24"/>
        </w:rPr>
        <w:t xml:space="preserve"> tyrimai</w:t>
      </w:r>
      <w:r w:rsidR="001718CC">
        <w:rPr>
          <w:sz w:val="24"/>
          <w:szCs w:val="24"/>
        </w:rPr>
        <w:t xml:space="preserve">, t.y </w:t>
      </w:r>
      <w:r>
        <w:rPr>
          <w:sz w:val="24"/>
          <w:szCs w:val="24"/>
        </w:rPr>
        <w:t>2,3 proc. mažiau negu 2016</w:t>
      </w:r>
      <w:r w:rsidR="00317686">
        <w:rPr>
          <w:sz w:val="24"/>
          <w:szCs w:val="24"/>
        </w:rPr>
        <w:t xml:space="preserve"> m., </w:t>
      </w:r>
      <w:r w:rsidR="001B51A6">
        <w:rPr>
          <w:sz w:val="24"/>
          <w:szCs w:val="24"/>
        </w:rPr>
        <w:t>iš jų :</w:t>
      </w:r>
    </w:p>
    <w:p w:rsidR="001B51A6" w:rsidRDefault="001B51A6" w:rsidP="001B51A6">
      <w:pPr>
        <w:spacing w:after="0" w:line="240" w:lineRule="auto"/>
        <w:ind w:firstLine="1298"/>
        <w:jc w:val="both"/>
        <w:rPr>
          <w:sz w:val="24"/>
          <w:szCs w:val="24"/>
        </w:rPr>
      </w:pPr>
      <w:r>
        <w:rPr>
          <w:sz w:val="24"/>
          <w:szCs w:val="24"/>
        </w:rPr>
        <w:t xml:space="preserve">Hematologinių – </w:t>
      </w:r>
      <w:r w:rsidR="00B2116E">
        <w:rPr>
          <w:sz w:val="24"/>
          <w:szCs w:val="24"/>
        </w:rPr>
        <w:t>276083</w:t>
      </w:r>
      <w:r>
        <w:rPr>
          <w:sz w:val="24"/>
          <w:szCs w:val="24"/>
        </w:rPr>
        <w:t>;</w:t>
      </w:r>
    </w:p>
    <w:p w:rsidR="001B51A6" w:rsidRDefault="001B51A6" w:rsidP="001B51A6">
      <w:pPr>
        <w:spacing w:after="0" w:line="240" w:lineRule="auto"/>
        <w:ind w:firstLine="1298"/>
        <w:jc w:val="both"/>
        <w:rPr>
          <w:sz w:val="24"/>
          <w:szCs w:val="24"/>
        </w:rPr>
      </w:pPr>
      <w:r>
        <w:rPr>
          <w:sz w:val="24"/>
          <w:szCs w:val="24"/>
        </w:rPr>
        <w:t xml:space="preserve">Citologinių – </w:t>
      </w:r>
      <w:r w:rsidR="00B2116E">
        <w:rPr>
          <w:sz w:val="24"/>
          <w:szCs w:val="24"/>
        </w:rPr>
        <w:t>244</w:t>
      </w:r>
      <w:r>
        <w:rPr>
          <w:sz w:val="24"/>
          <w:szCs w:val="24"/>
        </w:rPr>
        <w:t>;</w:t>
      </w:r>
    </w:p>
    <w:p w:rsidR="001B51A6" w:rsidRDefault="001B51A6" w:rsidP="001B51A6">
      <w:pPr>
        <w:spacing w:after="0" w:line="240" w:lineRule="auto"/>
        <w:ind w:firstLine="720"/>
        <w:jc w:val="both"/>
        <w:rPr>
          <w:sz w:val="24"/>
          <w:szCs w:val="24"/>
        </w:rPr>
      </w:pPr>
      <w:r>
        <w:rPr>
          <w:sz w:val="24"/>
          <w:szCs w:val="24"/>
        </w:rPr>
        <w:tab/>
        <w:t xml:space="preserve">Imuninių – </w:t>
      </w:r>
      <w:r w:rsidR="00B2116E">
        <w:rPr>
          <w:sz w:val="24"/>
          <w:szCs w:val="24"/>
        </w:rPr>
        <w:t>340</w:t>
      </w:r>
      <w:r>
        <w:rPr>
          <w:sz w:val="24"/>
          <w:szCs w:val="24"/>
        </w:rPr>
        <w:t>;</w:t>
      </w:r>
    </w:p>
    <w:p w:rsidR="001B51A6" w:rsidRDefault="001B51A6" w:rsidP="001B51A6">
      <w:pPr>
        <w:spacing w:after="0" w:line="240" w:lineRule="auto"/>
        <w:ind w:firstLine="1296"/>
        <w:jc w:val="both"/>
        <w:rPr>
          <w:sz w:val="24"/>
          <w:szCs w:val="24"/>
        </w:rPr>
      </w:pPr>
      <w:r>
        <w:rPr>
          <w:sz w:val="24"/>
          <w:szCs w:val="24"/>
        </w:rPr>
        <w:t xml:space="preserve">Bendraklinikinių – </w:t>
      </w:r>
      <w:r w:rsidR="00B2116E">
        <w:rPr>
          <w:sz w:val="24"/>
          <w:szCs w:val="24"/>
        </w:rPr>
        <w:t>46027</w:t>
      </w:r>
      <w:r>
        <w:rPr>
          <w:sz w:val="24"/>
          <w:szCs w:val="24"/>
        </w:rPr>
        <w:t>;</w:t>
      </w:r>
    </w:p>
    <w:p w:rsidR="001B51A6" w:rsidRDefault="001B51A6" w:rsidP="001B51A6">
      <w:pPr>
        <w:spacing w:after="0" w:line="240" w:lineRule="auto"/>
        <w:ind w:firstLine="1298"/>
        <w:jc w:val="both"/>
        <w:rPr>
          <w:sz w:val="24"/>
          <w:szCs w:val="24"/>
        </w:rPr>
      </w:pPr>
      <w:r>
        <w:rPr>
          <w:sz w:val="24"/>
          <w:szCs w:val="24"/>
        </w:rPr>
        <w:t xml:space="preserve">Biocheminių – </w:t>
      </w:r>
      <w:r w:rsidR="00B2116E">
        <w:rPr>
          <w:sz w:val="24"/>
          <w:szCs w:val="24"/>
        </w:rPr>
        <w:t>82903</w:t>
      </w:r>
      <w:r>
        <w:rPr>
          <w:sz w:val="24"/>
          <w:szCs w:val="24"/>
        </w:rPr>
        <w:t>;</w:t>
      </w:r>
    </w:p>
    <w:p w:rsidR="001B51A6" w:rsidRDefault="001B51A6" w:rsidP="001B51A6">
      <w:pPr>
        <w:spacing w:after="0" w:line="240" w:lineRule="auto"/>
        <w:ind w:firstLine="1298"/>
        <w:jc w:val="both"/>
        <w:rPr>
          <w:sz w:val="24"/>
          <w:szCs w:val="24"/>
        </w:rPr>
      </w:pPr>
      <w:r>
        <w:rPr>
          <w:sz w:val="24"/>
          <w:szCs w:val="24"/>
        </w:rPr>
        <w:t>Iš be</w:t>
      </w:r>
      <w:r w:rsidR="0095793E">
        <w:rPr>
          <w:sz w:val="24"/>
          <w:szCs w:val="24"/>
        </w:rPr>
        <w:t xml:space="preserve">ndro tyrimų skaičiaus mokamų – </w:t>
      </w:r>
      <w:r w:rsidR="00B2116E">
        <w:rPr>
          <w:sz w:val="24"/>
          <w:szCs w:val="24"/>
        </w:rPr>
        <w:t>2375</w:t>
      </w:r>
      <w:r>
        <w:rPr>
          <w:sz w:val="24"/>
          <w:szCs w:val="24"/>
        </w:rPr>
        <w:t>.</w:t>
      </w:r>
    </w:p>
    <w:p w:rsidR="00A65D97" w:rsidRDefault="00A65D97" w:rsidP="001B51A6">
      <w:pPr>
        <w:spacing w:after="0" w:line="240" w:lineRule="auto"/>
        <w:ind w:firstLine="1298"/>
        <w:jc w:val="both"/>
        <w:rPr>
          <w:sz w:val="24"/>
          <w:szCs w:val="24"/>
        </w:rPr>
      </w:pPr>
    </w:p>
    <w:p w:rsidR="00A65D97" w:rsidRDefault="00A65D97" w:rsidP="001B51A6">
      <w:pPr>
        <w:spacing w:after="0" w:line="240" w:lineRule="auto"/>
        <w:ind w:firstLine="1298"/>
        <w:jc w:val="both"/>
        <w:rPr>
          <w:sz w:val="24"/>
          <w:szCs w:val="24"/>
        </w:rPr>
      </w:pPr>
    </w:p>
    <w:p w:rsidR="001B51A6" w:rsidRDefault="001B51A6" w:rsidP="001B51A6">
      <w:pPr>
        <w:spacing w:after="0" w:line="240" w:lineRule="auto"/>
        <w:ind w:firstLine="1298"/>
        <w:jc w:val="both"/>
        <w:rPr>
          <w:sz w:val="24"/>
          <w:szCs w:val="24"/>
        </w:rPr>
      </w:pPr>
    </w:p>
    <w:p w:rsidR="001B51A6" w:rsidRPr="00437A83" w:rsidRDefault="001B51A6" w:rsidP="001B51A6">
      <w:pPr>
        <w:spacing w:after="0" w:line="240" w:lineRule="auto"/>
        <w:ind w:firstLine="1298"/>
        <w:jc w:val="both"/>
        <w:rPr>
          <w:sz w:val="24"/>
          <w:szCs w:val="24"/>
          <w:u w:val="single"/>
        </w:rPr>
      </w:pPr>
      <w:r w:rsidRPr="00437A83">
        <w:rPr>
          <w:sz w:val="24"/>
          <w:szCs w:val="24"/>
          <w:u w:val="single"/>
        </w:rPr>
        <w:lastRenderedPageBreak/>
        <w:t>Funkcinės diagnostikos kabinetas</w:t>
      </w:r>
    </w:p>
    <w:p w:rsidR="001B51A6" w:rsidRDefault="001B51A6" w:rsidP="001B51A6">
      <w:pPr>
        <w:spacing w:after="0" w:line="240" w:lineRule="auto"/>
        <w:ind w:firstLine="1298"/>
        <w:jc w:val="both"/>
        <w:rPr>
          <w:sz w:val="24"/>
          <w:szCs w:val="24"/>
        </w:rPr>
      </w:pPr>
    </w:p>
    <w:p w:rsidR="001B51A6" w:rsidRDefault="001B51A6" w:rsidP="001B51A6">
      <w:pPr>
        <w:spacing w:after="0" w:line="240" w:lineRule="auto"/>
        <w:ind w:firstLine="1298"/>
        <w:jc w:val="both"/>
        <w:rPr>
          <w:sz w:val="24"/>
          <w:szCs w:val="24"/>
        </w:rPr>
      </w:pPr>
      <w:r>
        <w:rPr>
          <w:sz w:val="24"/>
          <w:szCs w:val="24"/>
        </w:rPr>
        <w:t>Atlikta:</w:t>
      </w:r>
    </w:p>
    <w:p w:rsidR="001B51A6" w:rsidRDefault="001B51A6" w:rsidP="001B51A6">
      <w:pPr>
        <w:spacing w:after="0" w:line="240" w:lineRule="auto"/>
        <w:ind w:firstLine="1298"/>
        <w:jc w:val="both"/>
        <w:rPr>
          <w:sz w:val="24"/>
          <w:szCs w:val="24"/>
        </w:rPr>
      </w:pPr>
      <w:r>
        <w:rPr>
          <w:sz w:val="24"/>
          <w:szCs w:val="24"/>
        </w:rPr>
        <w:t>EKG –</w:t>
      </w:r>
      <w:r w:rsidR="00B2116E">
        <w:rPr>
          <w:sz w:val="24"/>
          <w:szCs w:val="24"/>
        </w:rPr>
        <w:t>4977</w:t>
      </w:r>
      <w:r>
        <w:rPr>
          <w:sz w:val="24"/>
          <w:szCs w:val="24"/>
        </w:rPr>
        <w:t>;</w:t>
      </w:r>
    </w:p>
    <w:p w:rsidR="001B51A6" w:rsidRDefault="001B51A6" w:rsidP="001B51A6">
      <w:pPr>
        <w:spacing w:after="0" w:line="240" w:lineRule="auto"/>
        <w:ind w:firstLine="1298"/>
        <w:jc w:val="both"/>
        <w:rPr>
          <w:sz w:val="24"/>
          <w:szCs w:val="24"/>
        </w:rPr>
      </w:pPr>
      <w:r>
        <w:rPr>
          <w:sz w:val="24"/>
          <w:szCs w:val="24"/>
        </w:rPr>
        <w:t xml:space="preserve">Spirometrijos – </w:t>
      </w:r>
      <w:r w:rsidR="00B2116E">
        <w:rPr>
          <w:sz w:val="24"/>
          <w:szCs w:val="24"/>
        </w:rPr>
        <w:t>52</w:t>
      </w:r>
      <w:r>
        <w:rPr>
          <w:sz w:val="24"/>
          <w:szCs w:val="24"/>
        </w:rPr>
        <w:t>;</w:t>
      </w:r>
    </w:p>
    <w:p w:rsidR="001B51A6" w:rsidRDefault="001B51A6" w:rsidP="001B51A6">
      <w:pPr>
        <w:spacing w:after="0" w:line="240" w:lineRule="auto"/>
        <w:ind w:firstLine="1298"/>
        <w:jc w:val="both"/>
        <w:rPr>
          <w:sz w:val="24"/>
          <w:szCs w:val="24"/>
        </w:rPr>
      </w:pPr>
      <w:r>
        <w:rPr>
          <w:sz w:val="24"/>
          <w:szCs w:val="24"/>
        </w:rPr>
        <w:t xml:space="preserve">Fizioterapinių procedūrų – </w:t>
      </w:r>
      <w:r w:rsidR="00B2116E">
        <w:rPr>
          <w:sz w:val="24"/>
          <w:szCs w:val="24"/>
        </w:rPr>
        <w:t>4298</w:t>
      </w:r>
      <w:r>
        <w:rPr>
          <w:sz w:val="24"/>
          <w:szCs w:val="24"/>
        </w:rPr>
        <w:t>;</w:t>
      </w:r>
    </w:p>
    <w:p w:rsidR="009736DB" w:rsidRDefault="001B51A6" w:rsidP="00DF0905">
      <w:pPr>
        <w:spacing w:after="0" w:line="240" w:lineRule="auto"/>
        <w:ind w:firstLine="1298"/>
        <w:jc w:val="both"/>
        <w:rPr>
          <w:sz w:val="24"/>
          <w:szCs w:val="24"/>
        </w:rPr>
      </w:pPr>
      <w:r>
        <w:rPr>
          <w:sz w:val="24"/>
          <w:szCs w:val="24"/>
        </w:rPr>
        <w:t xml:space="preserve">Masažų – </w:t>
      </w:r>
      <w:r w:rsidR="00B2116E">
        <w:rPr>
          <w:sz w:val="24"/>
          <w:szCs w:val="24"/>
        </w:rPr>
        <w:t>2856</w:t>
      </w:r>
      <w:r w:rsidR="00DF0905">
        <w:rPr>
          <w:sz w:val="24"/>
          <w:szCs w:val="24"/>
        </w:rPr>
        <w:t>.</w:t>
      </w:r>
    </w:p>
    <w:p w:rsidR="00DF0905" w:rsidRDefault="00DF0905" w:rsidP="00DF0905">
      <w:pPr>
        <w:spacing w:after="0" w:line="240" w:lineRule="auto"/>
        <w:ind w:firstLine="1298"/>
        <w:jc w:val="both"/>
        <w:rPr>
          <w:sz w:val="24"/>
          <w:szCs w:val="24"/>
        </w:rPr>
      </w:pPr>
    </w:p>
    <w:p w:rsidR="009736DB" w:rsidRDefault="009736DB" w:rsidP="001B51A6">
      <w:pPr>
        <w:spacing w:after="0" w:line="240" w:lineRule="auto"/>
        <w:ind w:firstLine="1298"/>
        <w:jc w:val="both"/>
        <w:rPr>
          <w:sz w:val="24"/>
          <w:szCs w:val="24"/>
        </w:rPr>
      </w:pPr>
    </w:p>
    <w:p w:rsidR="001B51A6" w:rsidRPr="00DE5795" w:rsidRDefault="001B51A6" w:rsidP="001B51A6">
      <w:pPr>
        <w:spacing w:after="0" w:line="240" w:lineRule="auto"/>
        <w:ind w:firstLine="1298"/>
        <w:jc w:val="center"/>
        <w:rPr>
          <w:b/>
          <w:sz w:val="24"/>
          <w:szCs w:val="24"/>
        </w:rPr>
      </w:pPr>
      <w:r w:rsidRPr="00DE5795">
        <w:rPr>
          <w:b/>
          <w:sz w:val="24"/>
          <w:szCs w:val="24"/>
        </w:rPr>
        <w:t>Profilaktinės programos</w:t>
      </w:r>
    </w:p>
    <w:p w:rsidR="001B51A6" w:rsidRPr="00DE5795" w:rsidRDefault="001B51A6" w:rsidP="001B51A6">
      <w:pPr>
        <w:spacing w:after="0" w:line="240" w:lineRule="auto"/>
        <w:ind w:firstLine="1298"/>
        <w:jc w:val="both"/>
        <w:rPr>
          <w:sz w:val="24"/>
          <w:szCs w:val="24"/>
        </w:rPr>
      </w:pPr>
    </w:p>
    <w:p w:rsidR="001B51A6" w:rsidRPr="00DE5795" w:rsidRDefault="001B51A6" w:rsidP="001B51A6">
      <w:pPr>
        <w:spacing w:after="0" w:line="240" w:lineRule="auto"/>
        <w:ind w:left="360" w:firstLine="1298"/>
        <w:jc w:val="both"/>
        <w:rPr>
          <w:sz w:val="24"/>
          <w:szCs w:val="24"/>
        </w:rPr>
      </w:pPr>
      <w:r w:rsidRPr="00DE5795">
        <w:rPr>
          <w:sz w:val="24"/>
          <w:szCs w:val="24"/>
        </w:rPr>
        <w:t>Finansuojamos iš privalomojo sveikatos draudimo fondo lėšų.</w:t>
      </w:r>
    </w:p>
    <w:p w:rsidR="00666FAA" w:rsidRDefault="001B51A6" w:rsidP="00384C1D">
      <w:pPr>
        <w:pStyle w:val="Sraopastraipa"/>
        <w:numPr>
          <w:ilvl w:val="0"/>
          <w:numId w:val="9"/>
        </w:numPr>
        <w:tabs>
          <w:tab w:val="left" w:pos="1560"/>
        </w:tabs>
        <w:spacing w:line="240" w:lineRule="auto"/>
        <w:ind w:left="142" w:firstLine="1156"/>
        <w:jc w:val="both"/>
        <w:rPr>
          <w:sz w:val="24"/>
          <w:szCs w:val="24"/>
        </w:rPr>
      </w:pPr>
      <w:r w:rsidRPr="00DE5795">
        <w:rPr>
          <w:sz w:val="24"/>
          <w:szCs w:val="24"/>
        </w:rPr>
        <w:t>Gimdos kaklelio piktybinių navikų prevencinių priemonių programos vykdymas</w:t>
      </w:r>
      <w:r w:rsidR="00DE1F6B">
        <w:rPr>
          <w:sz w:val="24"/>
          <w:szCs w:val="24"/>
        </w:rPr>
        <w:t xml:space="preserve">  2017</w:t>
      </w:r>
      <w:r w:rsidR="00DE5795">
        <w:rPr>
          <w:sz w:val="24"/>
          <w:szCs w:val="24"/>
        </w:rPr>
        <w:t xml:space="preserve"> m. p</w:t>
      </w:r>
      <w:r w:rsidRPr="00DE5795">
        <w:rPr>
          <w:sz w:val="24"/>
          <w:szCs w:val="24"/>
        </w:rPr>
        <w:t xml:space="preserve">atikrinta </w:t>
      </w:r>
      <w:r w:rsidR="00DE1F6B">
        <w:rPr>
          <w:sz w:val="24"/>
          <w:szCs w:val="24"/>
        </w:rPr>
        <w:t>38,33 proc. (2016</w:t>
      </w:r>
      <w:r w:rsidR="00666FAA">
        <w:rPr>
          <w:sz w:val="24"/>
          <w:szCs w:val="24"/>
        </w:rPr>
        <w:t xml:space="preserve"> m. – </w:t>
      </w:r>
      <w:r w:rsidR="00DE1F6B">
        <w:rPr>
          <w:sz w:val="24"/>
          <w:szCs w:val="24"/>
        </w:rPr>
        <w:t>36,12</w:t>
      </w:r>
      <w:r w:rsidR="00666FAA">
        <w:rPr>
          <w:sz w:val="24"/>
          <w:szCs w:val="24"/>
        </w:rPr>
        <w:t>proc.)</w:t>
      </w:r>
      <w:r w:rsidR="00DE1F6B">
        <w:rPr>
          <w:sz w:val="24"/>
          <w:szCs w:val="24"/>
        </w:rPr>
        <w:t>. Diagnozuoti 5</w:t>
      </w:r>
      <w:r w:rsidR="00384C1D">
        <w:rPr>
          <w:sz w:val="24"/>
          <w:szCs w:val="24"/>
        </w:rPr>
        <w:t xml:space="preserve"> gimdos kaklelio </w:t>
      </w:r>
      <w:r w:rsidR="00DE1F6B">
        <w:rPr>
          <w:sz w:val="24"/>
          <w:szCs w:val="24"/>
        </w:rPr>
        <w:t xml:space="preserve">pirmos stadijos </w:t>
      </w:r>
      <w:r w:rsidR="00384C1D">
        <w:rPr>
          <w:sz w:val="24"/>
          <w:szCs w:val="24"/>
        </w:rPr>
        <w:t xml:space="preserve">vėžio atvejai. </w:t>
      </w:r>
    </w:p>
    <w:p w:rsidR="001B51A6" w:rsidRPr="00DE5795" w:rsidRDefault="001B51A6" w:rsidP="00384C1D">
      <w:pPr>
        <w:pStyle w:val="Sraopastraipa"/>
        <w:numPr>
          <w:ilvl w:val="0"/>
          <w:numId w:val="9"/>
        </w:numPr>
        <w:tabs>
          <w:tab w:val="left" w:pos="1701"/>
        </w:tabs>
        <w:spacing w:line="240" w:lineRule="auto"/>
        <w:ind w:left="142" w:firstLine="1156"/>
        <w:jc w:val="both"/>
        <w:rPr>
          <w:sz w:val="24"/>
          <w:szCs w:val="24"/>
        </w:rPr>
      </w:pPr>
      <w:r w:rsidRPr="00DE5795">
        <w:rPr>
          <w:sz w:val="24"/>
          <w:szCs w:val="24"/>
        </w:rPr>
        <w:t>Atrankinės mamografijos krūties vėžio profilaktikos programa</w:t>
      </w:r>
      <w:r w:rsidR="00666FAA">
        <w:rPr>
          <w:sz w:val="24"/>
          <w:szCs w:val="24"/>
        </w:rPr>
        <w:t>.</w:t>
      </w:r>
      <w:r w:rsidRPr="00DE5795">
        <w:rPr>
          <w:sz w:val="24"/>
          <w:szCs w:val="24"/>
        </w:rPr>
        <w:t xml:space="preserve">  </w:t>
      </w:r>
      <w:r w:rsidR="0025589A">
        <w:rPr>
          <w:sz w:val="24"/>
          <w:szCs w:val="24"/>
        </w:rPr>
        <w:t>Patikrinta</w:t>
      </w:r>
      <w:r w:rsidR="00666FAA">
        <w:rPr>
          <w:sz w:val="24"/>
          <w:szCs w:val="24"/>
        </w:rPr>
        <w:t xml:space="preserve"> </w:t>
      </w:r>
      <w:r w:rsidR="00DE1F6B">
        <w:rPr>
          <w:sz w:val="24"/>
          <w:szCs w:val="24"/>
        </w:rPr>
        <w:t>25,09 proc. (2016</w:t>
      </w:r>
      <w:r w:rsidR="00666FAA">
        <w:rPr>
          <w:sz w:val="24"/>
          <w:szCs w:val="24"/>
        </w:rPr>
        <w:t xml:space="preserve"> m. – </w:t>
      </w:r>
      <w:r w:rsidR="00DE1F6B">
        <w:rPr>
          <w:sz w:val="24"/>
          <w:szCs w:val="24"/>
        </w:rPr>
        <w:t>21,84</w:t>
      </w:r>
      <w:r w:rsidR="00666FAA">
        <w:rPr>
          <w:sz w:val="24"/>
          <w:szCs w:val="24"/>
        </w:rPr>
        <w:t xml:space="preserve"> proc</w:t>
      </w:r>
      <w:r w:rsidR="00DE1F6B">
        <w:rPr>
          <w:sz w:val="24"/>
          <w:szCs w:val="24"/>
        </w:rPr>
        <w:t>.). Nustatyti 3</w:t>
      </w:r>
      <w:r w:rsidR="0025589A">
        <w:rPr>
          <w:sz w:val="24"/>
          <w:szCs w:val="24"/>
        </w:rPr>
        <w:t xml:space="preserve"> pirm</w:t>
      </w:r>
      <w:r w:rsidR="00666FAA">
        <w:rPr>
          <w:sz w:val="24"/>
          <w:szCs w:val="24"/>
        </w:rPr>
        <w:t>os stadijos krūties vėžio atvej</w:t>
      </w:r>
      <w:r w:rsidR="00DE1F6B">
        <w:rPr>
          <w:sz w:val="24"/>
          <w:szCs w:val="24"/>
        </w:rPr>
        <w:t>ai</w:t>
      </w:r>
      <w:r w:rsidR="0025589A">
        <w:rPr>
          <w:sz w:val="24"/>
          <w:szCs w:val="24"/>
        </w:rPr>
        <w:t>.</w:t>
      </w:r>
    </w:p>
    <w:p w:rsidR="001B51A6" w:rsidRPr="0025589A" w:rsidRDefault="001B51A6" w:rsidP="00384C1D">
      <w:pPr>
        <w:pStyle w:val="Sraopastraipa"/>
        <w:numPr>
          <w:ilvl w:val="0"/>
          <w:numId w:val="9"/>
        </w:numPr>
        <w:tabs>
          <w:tab w:val="left" w:pos="1701"/>
        </w:tabs>
        <w:spacing w:line="240" w:lineRule="auto"/>
        <w:ind w:left="142" w:firstLine="1156"/>
        <w:jc w:val="both"/>
        <w:rPr>
          <w:sz w:val="24"/>
          <w:szCs w:val="24"/>
        </w:rPr>
      </w:pPr>
      <w:r w:rsidRPr="0025589A">
        <w:rPr>
          <w:sz w:val="24"/>
          <w:szCs w:val="24"/>
        </w:rPr>
        <w:t>Priešinės liaukos vėžio ank</w:t>
      </w:r>
      <w:r w:rsidR="00666FAA">
        <w:rPr>
          <w:sz w:val="24"/>
          <w:szCs w:val="24"/>
        </w:rPr>
        <w:t>styvos</w:t>
      </w:r>
      <w:r w:rsidR="00DE1F6B">
        <w:rPr>
          <w:sz w:val="24"/>
          <w:szCs w:val="24"/>
        </w:rPr>
        <w:t>ios diagnostikos programa.  2017</w:t>
      </w:r>
      <w:r w:rsidR="00666FAA">
        <w:rPr>
          <w:sz w:val="24"/>
          <w:szCs w:val="24"/>
        </w:rPr>
        <w:t xml:space="preserve"> m. p</w:t>
      </w:r>
      <w:r w:rsidRPr="0025589A">
        <w:rPr>
          <w:sz w:val="24"/>
          <w:szCs w:val="24"/>
        </w:rPr>
        <w:t xml:space="preserve">atikrinta </w:t>
      </w:r>
      <w:r w:rsidR="00DE1F6B">
        <w:rPr>
          <w:sz w:val="24"/>
          <w:szCs w:val="24"/>
        </w:rPr>
        <w:t>46,81 proc. (2016</w:t>
      </w:r>
      <w:r w:rsidR="00666FAA">
        <w:rPr>
          <w:sz w:val="24"/>
          <w:szCs w:val="24"/>
        </w:rPr>
        <w:t xml:space="preserve"> m. – </w:t>
      </w:r>
      <w:r w:rsidR="00DE1F6B">
        <w:rPr>
          <w:sz w:val="24"/>
          <w:szCs w:val="24"/>
        </w:rPr>
        <w:t>47,36 proc.)</w:t>
      </w:r>
      <w:r w:rsidR="00666FAA">
        <w:rPr>
          <w:sz w:val="24"/>
          <w:szCs w:val="24"/>
        </w:rPr>
        <w:t xml:space="preserve">. Nustatyta 2 atvejai </w:t>
      </w:r>
      <w:r w:rsidR="0025589A">
        <w:rPr>
          <w:sz w:val="24"/>
          <w:szCs w:val="24"/>
        </w:rPr>
        <w:t xml:space="preserve"> </w:t>
      </w:r>
      <w:r w:rsidR="00DE1F6B">
        <w:rPr>
          <w:sz w:val="24"/>
          <w:szCs w:val="24"/>
        </w:rPr>
        <w:t xml:space="preserve">pirmos </w:t>
      </w:r>
      <w:r w:rsidR="00384C1D">
        <w:rPr>
          <w:sz w:val="24"/>
          <w:szCs w:val="24"/>
        </w:rPr>
        <w:t xml:space="preserve">stadijos </w:t>
      </w:r>
      <w:r w:rsidR="00666FAA">
        <w:rPr>
          <w:sz w:val="24"/>
          <w:szCs w:val="24"/>
        </w:rPr>
        <w:t>prostatos vėžio.</w:t>
      </w:r>
    </w:p>
    <w:p w:rsidR="001B51A6" w:rsidRDefault="001B51A6" w:rsidP="00384C1D">
      <w:pPr>
        <w:pStyle w:val="Sraopastraipa"/>
        <w:numPr>
          <w:ilvl w:val="0"/>
          <w:numId w:val="9"/>
        </w:numPr>
        <w:tabs>
          <w:tab w:val="left" w:pos="851"/>
          <w:tab w:val="left" w:pos="1843"/>
        </w:tabs>
        <w:spacing w:line="240" w:lineRule="auto"/>
        <w:ind w:left="142" w:firstLine="1276"/>
        <w:jc w:val="both"/>
        <w:rPr>
          <w:sz w:val="24"/>
          <w:szCs w:val="24"/>
        </w:rPr>
      </w:pPr>
      <w:r w:rsidRPr="00666FAA">
        <w:rPr>
          <w:sz w:val="24"/>
          <w:szCs w:val="24"/>
        </w:rPr>
        <w:t>Asmenų, priskirtų širdies kraujagyslių ligų didelės rizikos grupei, a</w:t>
      </w:r>
      <w:r w:rsidR="00666FAA">
        <w:rPr>
          <w:sz w:val="24"/>
          <w:szCs w:val="24"/>
        </w:rPr>
        <w:t>trankos</w:t>
      </w:r>
      <w:r w:rsidR="00DE1F6B">
        <w:rPr>
          <w:sz w:val="24"/>
          <w:szCs w:val="24"/>
        </w:rPr>
        <w:t xml:space="preserve"> ir   prevencijos programa. 2017</w:t>
      </w:r>
      <w:r w:rsidR="00666FAA">
        <w:rPr>
          <w:sz w:val="24"/>
          <w:szCs w:val="24"/>
        </w:rPr>
        <w:t xml:space="preserve"> m. patikrinta </w:t>
      </w:r>
      <w:r w:rsidR="00DE1F6B" w:rsidRPr="00DE1F6B">
        <w:rPr>
          <w:sz w:val="24"/>
          <w:szCs w:val="24"/>
        </w:rPr>
        <w:t>31,89</w:t>
      </w:r>
      <w:r w:rsidR="00666FAA" w:rsidRPr="00DE1F6B">
        <w:rPr>
          <w:sz w:val="24"/>
          <w:szCs w:val="24"/>
        </w:rPr>
        <w:t xml:space="preserve"> </w:t>
      </w:r>
      <w:r w:rsidR="00DE1F6B">
        <w:rPr>
          <w:sz w:val="24"/>
          <w:szCs w:val="24"/>
        </w:rPr>
        <w:t xml:space="preserve">proc. </w:t>
      </w:r>
      <w:r w:rsidR="00666FAA">
        <w:rPr>
          <w:sz w:val="24"/>
          <w:szCs w:val="24"/>
        </w:rPr>
        <w:t>Pat</w:t>
      </w:r>
      <w:r w:rsidR="00DE1F6B">
        <w:rPr>
          <w:sz w:val="24"/>
          <w:szCs w:val="24"/>
        </w:rPr>
        <w:t xml:space="preserve">ikrinimo metu nustatyta apie 75 </w:t>
      </w:r>
      <w:r w:rsidR="00666FAA">
        <w:rPr>
          <w:sz w:val="24"/>
          <w:szCs w:val="24"/>
        </w:rPr>
        <w:t xml:space="preserve">proc. dislipidemijos, </w:t>
      </w:r>
      <w:r w:rsidR="00E46658">
        <w:rPr>
          <w:sz w:val="24"/>
          <w:szCs w:val="24"/>
        </w:rPr>
        <w:t>arterinės hipertenzijos, nutukimo, cukrinio diabeto atvejų.</w:t>
      </w:r>
    </w:p>
    <w:p w:rsidR="00E46658" w:rsidRDefault="00E46658" w:rsidP="00384C1D">
      <w:pPr>
        <w:pStyle w:val="Sraopastraipa"/>
        <w:numPr>
          <w:ilvl w:val="0"/>
          <w:numId w:val="9"/>
        </w:numPr>
        <w:tabs>
          <w:tab w:val="left" w:pos="851"/>
          <w:tab w:val="left" w:pos="1134"/>
          <w:tab w:val="left" w:pos="1843"/>
        </w:tabs>
        <w:spacing w:line="240" w:lineRule="auto"/>
        <w:ind w:left="142" w:firstLine="1156"/>
        <w:jc w:val="both"/>
        <w:rPr>
          <w:sz w:val="24"/>
          <w:szCs w:val="24"/>
        </w:rPr>
      </w:pPr>
      <w:r>
        <w:rPr>
          <w:sz w:val="24"/>
          <w:szCs w:val="24"/>
        </w:rPr>
        <w:t>Storosios žarnos vėžio ankstyvosios diagnos</w:t>
      </w:r>
      <w:r w:rsidR="00DE1F6B">
        <w:rPr>
          <w:sz w:val="24"/>
          <w:szCs w:val="24"/>
        </w:rPr>
        <w:t>tikos finansavimo programa. 2017 m. patikrinta 22,31 proc. (2016</w:t>
      </w:r>
      <w:r>
        <w:rPr>
          <w:sz w:val="24"/>
          <w:szCs w:val="24"/>
        </w:rPr>
        <w:t xml:space="preserve"> m. – </w:t>
      </w:r>
      <w:r w:rsidR="00DE1F6B">
        <w:rPr>
          <w:sz w:val="24"/>
          <w:szCs w:val="24"/>
        </w:rPr>
        <w:t xml:space="preserve">22,69 proc.). </w:t>
      </w:r>
      <w:r>
        <w:rPr>
          <w:sz w:val="24"/>
          <w:szCs w:val="24"/>
        </w:rPr>
        <w:t>Patikrinimo metu daugiausiai nust</w:t>
      </w:r>
      <w:r w:rsidR="00DE1F6B">
        <w:rPr>
          <w:sz w:val="24"/>
          <w:szCs w:val="24"/>
        </w:rPr>
        <w:t>atyta ikivėžinių susirgimų ir 1 pirmos stadijos storosios žarnos vėžio atvejis.</w:t>
      </w:r>
    </w:p>
    <w:p w:rsidR="00E46658" w:rsidRDefault="00E46658" w:rsidP="00D322FB">
      <w:pPr>
        <w:pStyle w:val="Sraopastraipa"/>
        <w:numPr>
          <w:ilvl w:val="0"/>
          <w:numId w:val="9"/>
        </w:numPr>
        <w:tabs>
          <w:tab w:val="left" w:pos="142"/>
          <w:tab w:val="left" w:pos="851"/>
          <w:tab w:val="left" w:pos="1134"/>
          <w:tab w:val="left" w:pos="1701"/>
        </w:tabs>
        <w:spacing w:line="240" w:lineRule="auto"/>
        <w:ind w:left="0" w:firstLine="1298"/>
        <w:jc w:val="both"/>
        <w:rPr>
          <w:sz w:val="24"/>
          <w:szCs w:val="24"/>
        </w:rPr>
      </w:pPr>
      <w:r>
        <w:rPr>
          <w:sz w:val="24"/>
          <w:szCs w:val="24"/>
        </w:rPr>
        <w:t xml:space="preserve">Vaikų krūminių dantų dengimo silantinėmis medžiagomis </w:t>
      </w:r>
      <w:r w:rsidR="00384C1D">
        <w:rPr>
          <w:sz w:val="24"/>
          <w:szCs w:val="24"/>
        </w:rPr>
        <w:t>finansavimo programa.</w:t>
      </w:r>
      <w:r w:rsidR="00DE1F6B">
        <w:rPr>
          <w:sz w:val="24"/>
          <w:szCs w:val="24"/>
        </w:rPr>
        <w:t xml:space="preserve"> 2017</w:t>
      </w:r>
      <w:r>
        <w:rPr>
          <w:sz w:val="24"/>
          <w:szCs w:val="24"/>
        </w:rPr>
        <w:t xml:space="preserve"> m. – </w:t>
      </w:r>
      <w:r w:rsidR="00DE1F6B">
        <w:rPr>
          <w:sz w:val="24"/>
          <w:szCs w:val="24"/>
        </w:rPr>
        <w:t>54,9 proc. (2016 m. – 12,4 proc.).</w:t>
      </w:r>
    </w:p>
    <w:p w:rsidR="00E46658" w:rsidRDefault="00F40EEA" w:rsidP="002C3D70">
      <w:pPr>
        <w:tabs>
          <w:tab w:val="left" w:pos="142"/>
        </w:tabs>
        <w:spacing w:line="240" w:lineRule="auto"/>
        <w:ind w:left="142" w:firstLine="708"/>
        <w:jc w:val="both"/>
        <w:rPr>
          <w:sz w:val="24"/>
          <w:szCs w:val="24"/>
        </w:rPr>
      </w:pPr>
      <w:r>
        <w:rPr>
          <w:sz w:val="24"/>
          <w:szCs w:val="24"/>
        </w:rPr>
        <w:tab/>
      </w:r>
      <w:r w:rsidR="00E46658" w:rsidRPr="00E46658">
        <w:rPr>
          <w:sz w:val="24"/>
          <w:szCs w:val="24"/>
        </w:rPr>
        <w:t>V</w:t>
      </w:r>
      <w:r w:rsidR="00E46658">
        <w:rPr>
          <w:sz w:val="24"/>
          <w:szCs w:val="24"/>
        </w:rPr>
        <w:t>ykdant prevencines programas pasiekti geri rezultatai</w:t>
      </w:r>
      <w:r>
        <w:rPr>
          <w:sz w:val="24"/>
          <w:szCs w:val="24"/>
        </w:rPr>
        <w:t xml:space="preserve"> gimdos kaklelio piktybinių navikų, priešin</w:t>
      </w:r>
      <w:r w:rsidR="00DE1F6B">
        <w:rPr>
          <w:sz w:val="24"/>
          <w:szCs w:val="24"/>
        </w:rPr>
        <w:t>ės liaukos vėžio, krūties vėžio</w:t>
      </w:r>
      <w:r>
        <w:rPr>
          <w:sz w:val="24"/>
          <w:szCs w:val="24"/>
        </w:rPr>
        <w:t>. Todėl, kaip už gerus rezultatus, įstaiga papildomai finansuojama iš privalomojo sveikatos draudimo fondo lėšų.</w:t>
      </w:r>
    </w:p>
    <w:p w:rsidR="00F40EEA" w:rsidRDefault="00F40EEA" w:rsidP="002C3D70">
      <w:pPr>
        <w:tabs>
          <w:tab w:val="left" w:pos="142"/>
          <w:tab w:val="left" w:pos="851"/>
          <w:tab w:val="left" w:pos="1134"/>
        </w:tabs>
        <w:spacing w:line="240" w:lineRule="auto"/>
        <w:ind w:left="142"/>
        <w:jc w:val="both"/>
        <w:rPr>
          <w:sz w:val="24"/>
          <w:szCs w:val="24"/>
        </w:rPr>
      </w:pPr>
      <w:r>
        <w:rPr>
          <w:sz w:val="24"/>
          <w:szCs w:val="24"/>
        </w:rPr>
        <w:tab/>
      </w:r>
      <w:r w:rsidR="00DE1F6B">
        <w:rPr>
          <w:sz w:val="24"/>
          <w:szCs w:val="24"/>
        </w:rPr>
        <w:t>Ypač pagerėjo</w:t>
      </w:r>
      <w:r>
        <w:rPr>
          <w:sz w:val="24"/>
          <w:szCs w:val="24"/>
        </w:rPr>
        <w:t xml:space="preserve"> vaikų krūminių dantų dengimo silantinėmis medžiagomis finansavimo</w:t>
      </w:r>
      <w:r w:rsidR="00DE1F6B">
        <w:rPr>
          <w:sz w:val="24"/>
          <w:szCs w:val="24"/>
        </w:rPr>
        <w:t xml:space="preserve"> programos pasiekti rezultatai lyginant su 2016 m. Šios programos atlikimas padidėjo 42,5 proc. Tokį rezultatą  pasiekti padėjo įstaigos lokalaus audito grupės analizuotas vaikų (iki 18 m.) odontologinis profilaktinis tikrinimas.</w:t>
      </w:r>
    </w:p>
    <w:p w:rsidR="002C3D70" w:rsidRPr="00E46658" w:rsidRDefault="00F40EEA" w:rsidP="00A65D97">
      <w:pPr>
        <w:tabs>
          <w:tab w:val="left" w:pos="142"/>
          <w:tab w:val="left" w:pos="1134"/>
        </w:tabs>
        <w:spacing w:line="240" w:lineRule="auto"/>
        <w:ind w:left="142" w:firstLine="1276"/>
        <w:jc w:val="both"/>
        <w:rPr>
          <w:sz w:val="24"/>
          <w:szCs w:val="24"/>
        </w:rPr>
      </w:pPr>
      <w:r>
        <w:rPr>
          <w:sz w:val="24"/>
          <w:szCs w:val="24"/>
        </w:rPr>
        <w:t>Keli metai</w:t>
      </w:r>
      <w:r w:rsidR="00384C1D">
        <w:rPr>
          <w:sz w:val="24"/>
          <w:szCs w:val="24"/>
        </w:rPr>
        <w:t xml:space="preserve"> dalyvaujame bendrame projekte s</w:t>
      </w:r>
      <w:r>
        <w:rPr>
          <w:sz w:val="24"/>
          <w:szCs w:val="24"/>
        </w:rPr>
        <w:t>u LSMU Kauno Klinikomis dėl prevencinių programų: gimdos kaklelio vėžio profilaktinės patikros bei diagnostikos paslaugų</w:t>
      </w:r>
      <w:r w:rsidR="00384C1D">
        <w:rPr>
          <w:sz w:val="24"/>
          <w:szCs w:val="24"/>
        </w:rPr>
        <w:t xml:space="preserve"> ir </w:t>
      </w:r>
      <w:r>
        <w:rPr>
          <w:sz w:val="24"/>
          <w:szCs w:val="24"/>
        </w:rPr>
        <w:t xml:space="preserve">krūties vėžio profilaktikos, </w:t>
      </w:r>
      <w:r w:rsidR="00384C1D">
        <w:rPr>
          <w:sz w:val="24"/>
          <w:szCs w:val="24"/>
        </w:rPr>
        <w:t>siuntimo atlikti</w:t>
      </w:r>
      <w:r w:rsidR="00852204">
        <w:rPr>
          <w:sz w:val="24"/>
          <w:szCs w:val="24"/>
        </w:rPr>
        <w:t xml:space="preserve"> mamografiją paslaugų. Nuo 2017 m. pradėjome dalyvauti ir storosios žarnos vėžio programos vykdyme bendrame projekte su LSMU.</w:t>
      </w:r>
    </w:p>
    <w:p w:rsidR="001B51A6" w:rsidRPr="0060474C" w:rsidRDefault="001B51A6" w:rsidP="001B51A6">
      <w:pPr>
        <w:pStyle w:val="Standard"/>
        <w:jc w:val="center"/>
        <w:rPr>
          <w:b/>
          <w:bCs/>
          <w:u w:val="single"/>
        </w:rPr>
      </w:pPr>
      <w:r w:rsidRPr="0060474C">
        <w:rPr>
          <w:b/>
          <w:bCs/>
          <w:u w:val="single"/>
        </w:rPr>
        <w:t>Fina</w:t>
      </w:r>
      <w:r w:rsidR="00F979AB">
        <w:rPr>
          <w:b/>
          <w:bCs/>
          <w:u w:val="single"/>
        </w:rPr>
        <w:t>nsinės veiklos rodikliai už 2017</w:t>
      </w:r>
      <w:r w:rsidRPr="0060474C">
        <w:rPr>
          <w:b/>
          <w:bCs/>
          <w:u w:val="single"/>
        </w:rPr>
        <w:t xml:space="preserve"> metus</w:t>
      </w:r>
    </w:p>
    <w:p w:rsidR="001B51A6" w:rsidRPr="0060474C" w:rsidRDefault="001B51A6" w:rsidP="00A65D97">
      <w:pPr>
        <w:pStyle w:val="Standard"/>
      </w:pPr>
    </w:p>
    <w:p w:rsidR="001B51A6" w:rsidRDefault="0079343E" w:rsidP="002C3D70">
      <w:pPr>
        <w:pStyle w:val="Standard"/>
        <w:numPr>
          <w:ilvl w:val="0"/>
          <w:numId w:val="13"/>
        </w:numPr>
        <w:tabs>
          <w:tab w:val="left" w:pos="284"/>
        </w:tabs>
        <w:spacing w:line="360" w:lineRule="auto"/>
        <w:jc w:val="both"/>
      </w:pPr>
      <w:r>
        <w:t>Pagrindinės veiklos rezultatas per finansinius metus</w:t>
      </w:r>
      <w:r w:rsidR="00DC34E9">
        <w:t xml:space="preserve"> -</w:t>
      </w:r>
      <w:r>
        <w:t xml:space="preserve"> </w:t>
      </w:r>
      <w:r w:rsidR="00F979AB">
        <w:t>17248</w:t>
      </w:r>
      <w:r>
        <w:t xml:space="preserve"> Eur pelnas</w:t>
      </w:r>
      <w:r w:rsidR="002C3D70">
        <w:t xml:space="preserve">.   </w:t>
      </w:r>
    </w:p>
    <w:p w:rsidR="00384C1D" w:rsidRPr="0060474C" w:rsidRDefault="00384C1D" w:rsidP="002C3D70">
      <w:pPr>
        <w:pStyle w:val="Standard"/>
        <w:numPr>
          <w:ilvl w:val="0"/>
          <w:numId w:val="13"/>
        </w:numPr>
        <w:tabs>
          <w:tab w:val="left" w:pos="284"/>
        </w:tabs>
        <w:spacing w:line="360" w:lineRule="auto"/>
        <w:jc w:val="both"/>
      </w:pPr>
      <w:r>
        <w:t>Įstaigos dalininkas – Prienų rajono  savivaldybės taryba. Dalininko kapitalas metų pradžioje – 12233 Eur., metų pabaigoje – 12233 Eur.</w:t>
      </w:r>
    </w:p>
    <w:p w:rsidR="001B51A6" w:rsidRPr="0060474C" w:rsidRDefault="001B51A6" w:rsidP="0079343E">
      <w:pPr>
        <w:pStyle w:val="Standard"/>
        <w:numPr>
          <w:ilvl w:val="0"/>
          <w:numId w:val="13"/>
        </w:numPr>
        <w:tabs>
          <w:tab w:val="left" w:pos="284"/>
        </w:tabs>
        <w:spacing w:line="360" w:lineRule="auto"/>
        <w:jc w:val="both"/>
      </w:pPr>
      <w:r w:rsidRPr="0060474C">
        <w:t>Įstaigos gautos lėšos ir jų šaltiniai per finansinius metus ir šių lėšų panaudojimas pagal išlaidų rūšis:</w:t>
      </w:r>
    </w:p>
    <w:p w:rsidR="001B51A6" w:rsidRPr="0060474C" w:rsidRDefault="001B51A6" w:rsidP="001B51A6">
      <w:pPr>
        <w:pStyle w:val="Standard"/>
        <w:spacing w:line="360" w:lineRule="auto"/>
        <w:jc w:val="both"/>
      </w:pPr>
      <w:r w:rsidRPr="0060474C">
        <w:t xml:space="preserve">3.1. Gautos lėšos iš viso </w:t>
      </w:r>
      <w:r w:rsidR="00F979AB">
        <w:t>1791474</w:t>
      </w:r>
      <w:r w:rsidR="0060474C">
        <w:t xml:space="preserve"> Eur, iš jų:</w:t>
      </w:r>
    </w:p>
    <w:p w:rsidR="001B51A6" w:rsidRPr="0060474C" w:rsidRDefault="0060474C" w:rsidP="001B51A6">
      <w:pPr>
        <w:pStyle w:val="Standard"/>
        <w:spacing w:line="360" w:lineRule="auto"/>
        <w:jc w:val="both"/>
      </w:pPr>
      <w:r>
        <w:t xml:space="preserve">3.1.1. PSDF lėšos </w:t>
      </w:r>
      <w:r w:rsidR="00F979AB">
        <w:t>1611746</w:t>
      </w:r>
      <w:r>
        <w:t xml:space="preserve"> Eur;</w:t>
      </w:r>
    </w:p>
    <w:p w:rsidR="001B51A6" w:rsidRPr="0060474C" w:rsidRDefault="001B51A6" w:rsidP="001B51A6">
      <w:pPr>
        <w:pStyle w:val="Standard"/>
        <w:spacing w:line="360" w:lineRule="auto"/>
        <w:jc w:val="both"/>
      </w:pPr>
      <w:r w:rsidRPr="0060474C">
        <w:t xml:space="preserve">3.1.2. finansavimo pajamos iš kitų šaltinių </w:t>
      </w:r>
      <w:r w:rsidR="00F979AB">
        <w:t>44552 Eur, iš savivaldybės – 4550 Eur.;</w:t>
      </w:r>
    </w:p>
    <w:p w:rsidR="001B51A6" w:rsidRDefault="001B51A6" w:rsidP="001B51A6">
      <w:pPr>
        <w:pStyle w:val="Standard"/>
        <w:spacing w:line="360" w:lineRule="auto"/>
        <w:jc w:val="both"/>
      </w:pPr>
      <w:r w:rsidRPr="0060474C">
        <w:lastRenderedPageBreak/>
        <w:t xml:space="preserve">3.1.3. lėšos už mokamas medicinines paslaugas </w:t>
      </w:r>
      <w:r w:rsidR="00F979AB">
        <w:t>129626</w:t>
      </w:r>
      <w:r w:rsidR="0060474C">
        <w:t xml:space="preserve"> Eur;</w:t>
      </w:r>
    </w:p>
    <w:p w:rsidR="001B51A6" w:rsidRPr="0060474C" w:rsidRDefault="0060474C" w:rsidP="001B51A6">
      <w:pPr>
        <w:pStyle w:val="Standard"/>
        <w:spacing w:line="360" w:lineRule="auto"/>
        <w:jc w:val="both"/>
      </w:pPr>
      <w:r>
        <w:t xml:space="preserve">3.2. Išlaidos iš viso </w:t>
      </w:r>
      <w:r w:rsidR="00A21B38">
        <w:t>1774226</w:t>
      </w:r>
      <w:r>
        <w:t xml:space="preserve"> Eur, iš jų:</w:t>
      </w:r>
    </w:p>
    <w:p w:rsidR="001B51A6" w:rsidRPr="0060474C" w:rsidRDefault="001B51A6" w:rsidP="001B51A6">
      <w:pPr>
        <w:pStyle w:val="Standard"/>
        <w:spacing w:line="360" w:lineRule="auto"/>
        <w:jc w:val="both"/>
      </w:pPr>
      <w:r w:rsidRPr="0060474C">
        <w:t xml:space="preserve">3.2.1. darbo užmokesčio ir socialinio draudimo </w:t>
      </w:r>
      <w:r w:rsidR="00A21B38">
        <w:t>1367393</w:t>
      </w:r>
      <w:r w:rsidR="0060474C">
        <w:t xml:space="preserve"> Eur;</w:t>
      </w:r>
    </w:p>
    <w:p w:rsidR="001B51A6" w:rsidRPr="0060474C" w:rsidRDefault="001B51A6" w:rsidP="001B51A6">
      <w:pPr>
        <w:pStyle w:val="Standard"/>
        <w:spacing w:line="360" w:lineRule="auto"/>
        <w:jc w:val="both"/>
      </w:pPr>
      <w:r w:rsidRPr="0060474C">
        <w:t xml:space="preserve">3.2.2. komunalinių paslaugų ir ryšių </w:t>
      </w:r>
      <w:r w:rsidR="00A21B38">
        <w:t>52004</w:t>
      </w:r>
      <w:r w:rsidR="0060474C">
        <w:t xml:space="preserve"> Eur;</w:t>
      </w:r>
    </w:p>
    <w:p w:rsidR="001B51A6" w:rsidRPr="0060474C" w:rsidRDefault="001B51A6" w:rsidP="001B51A6">
      <w:pPr>
        <w:pStyle w:val="Standard"/>
        <w:spacing w:line="360" w:lineRule="auto"/>
        <w:jc w:val="both"/>
      </w:pPr>
      <w:r w:rsidRPr="0060474C">
        <w:t xml:space="preserve">3.2.3. nusidėvėjimo ir amortizacijos </w:t>
      </w:r>
      <w:r w:rsidR="00A21B38">
        <w:t>24831</w:t>
      </w:r>
      <w:r w:rsidR="0060474C">
        <w:t xml:space="preserve"> Eur;</w:t>
      </w:r>
    </w:p>
    <w:p w:rsidR="001B51A6" w:rsidRPr="0060474C" w:rsidRDefault="001B51A6" w:rsidP="001B51A6">
      <w:pPr>
        <w:pStyle w:val="Standard"/>
        <w:spacing w:line="360" w:lineRule="auto"/>
        <w:jc w:val="both"/>
      </w:pPr>
      <w:r w:rsidRPr="0060474C">
        <w:t xml:space="preserve">3.2.4. transporto </w:t>
      </w:r>
      <w:r w:rsidR="00A21B38">
        <w:t>89661</w:t>
      </w:r>
      <w:r w:rsidR="0060474C">
        <w:t xml:space="preserve"> Eur;</w:t>
      </w:r>
    </w:p>
    <w:p w:rsidR="001B51A6" w:rsidRPr="0060474C" w:rsidRDefault="001B51A6" w:rsidP="001B51A6">
      <w:pPr>
        <w:pStyle w:val="Standard"/>
        <w:spacing w:line="360" w:lineRule="auto"/>
        <w:jc w:val="both"/>
      </w:pPr>
      <w:r w:rsidRPr="0060474C">
        <w:t xml:space="preserve">3.2.5. kvalifikacijos kėlimo </w:t>
      </w:r>
      <w:r w:rsidR="00A21B38">
        <w:t>1598</w:t>
      </w:r>
      <w:r w:rsidR="0060474C">
        <w:t xml:space="preserve"> Eur;</w:t>
      </w:r>
    </w:p>
    <w:p w:rsidR="001B51A6" w:rsidRPr="0060474C" w:rsidRDefault="001B51A6" w:rsidP="001B51A6">
      <w:pPr>
        <w:pStyle w:val="Standard"/>
        <w:spacing w:line="360" w:lineRule="auto"/>
        <w:jc w:val="both"/>
      </w:pPr>
      <w:r w:rsidRPr="0060474C">
        <w:t xml:space="preserve">3.2.6. paprastojo remonto ir eksploatacijos </w:t>
      </w:r>
      <w:r w:rsidR="00A21B38">
        <w:t>27652</w:t>
      </w:r>
      <w:r w:rsidR="00FB476B">
        <w:t xml:space="preserve"> Eur;</w:t>
      </w:r>
    </w:p>
    <w:p w:rsidR="001B51A6" w:rsidRPr="0060474C" w:rsidRDefault="001B51A6" w:rsidP="001B51A6">
      <w:pPr>
        <w:pStyle w:val="Standard"/>
        <w:spacing w:line="360" w:lineRule="auto"/>
        <w:jc w:val="both"/>
      </w:pPr>
      <w:r w:rsidRPr="0060474C">
        <w:t xml:space="preserve">3.2.7. nuvertėjimo ir nurašytų sumų </w:t>
      </w:r>
      <w:r w:rsidR="00A21B38">
        <w:t>14001</w:t>
      </w:r>
      <w:r w:rsidR="00FB476B">
        <w:t xml:space="preserve"> Eur;</w:t>
      </w:r>
    </w:p>
    <w:p w:rsidR="001B51A6" w:rsidRPr="0060474C" w:rsidRDefault="001B51A6" w:rsidP="001B51A6">
      <w:pPr>
        <w:pStyle w:val="Standard"/>
        <w:spacing w:line="360" w:lineRule="auto"/>
        <w:jc w:val="both"/>
      </w:pPr>
      <w:r w:rsidRPr="0060474C">
        <w:t xml:space="preserve">3.2.8. sunaudotų ir parduotų atsargų </w:t>
      </w:r>
      <w:r w:rsidR="00A21B38">
        <w:t>143908</w:t>
      </w:r>
      <w:r w:rsidR="00FB476B">
        <w:t xml:space="preserve"> Eur;</w:t>
      </w:r>
    </w:p>
    <w:p w:rsidR="001B51A6" w:rsidRPr="0060474C" w:rsidRDefault="001B51A6" w:rsidP="001B51A6">
      <w:pPr>
        <w:pStyle w:val="Standard"/>
        <w:spacing w:line="360" w:lineRule="auto"/>
        <w:jc w:val="both"/>
      </w:pPr>
      <w:r w:rsidRPr="0060474C">
        <w:t xml:space="preserve">3.2.9. nuomos </w:t>
      </w:r>
      <w:r w:rsidR="00A21B38">
        <w:t>2726</w:t>
      </w:r>
      <w:r w:rsidR="00FB476B">
        <w:t xml:space="preserve"> Eur;</w:t>
      </w:r>
    </w:p>
    <w:p w:rsidR="001B51A6" w:rsidRPr="0060474C" w:rsidRDefault="001B51A6" w:rsidP="001B51A6">
      <w:pPr>
        <w:pStyle w:val="Standard"/>
        <w:spacing w:line="360" w:lineRule="auto"/>
        <w:jc w:val="both"/>
      </w:pPr>
      <w:r w:rsidRPr="0060474C">
        <w:t xml:space="preserve">3.2.10. sveikatos draudimas </w:t>
      </w:r>
      <w:r w:rsidR="00A21B38">
        <w:t>3900</w:t>
      </w:r>
      <w:r w:rsidR="00FB476B">
        <w:t xml:space="preserve"> Eur;</w:t>
      </w:r>
    </w:p>
    <w:p w:rsidR="001B51A6" w:rsidRPr="0060474C" w:rsidRDefault="001B51A6" w:rsidP="001B51A6">
      <w:pPr>
        <w:pStyle w:val="Standard"/>
        <w:spacing w:line="360" w:lineRule="auto"/>
        <w:jc w:val="both"/>
      </w:pPr>
      <w:r w:rsidRPr="0060474C">
        <w:t xml:space="preserve">3.2.11. kitų paslaugų </w:t>
      </w:r>
      <w:r w:rsidR="00A21B38">
        <w:t>46552</w:t>
      </w:r>
      <w:r w:rsidR="00FB476B">
        <w:t xml:space="preserve"> Eur.</w:t>
      </w:r>
    </w:p>
    <w:p w:rsidR="001B51A6" w:rsidRPr="0060474C" w:rsidRDefault="00A21B38" w:rsidP="0079343E">
      <w:pPr>
        <w:pStyle w:val="Standard"/>
        <w:tabs>
          <w:tab w:val="left" w:pos="0"/>
          <w:tab w:val="left" w:pos="284"/>
        </w:tabs>
        <w:spacing w:line="360" w:lineRule="auto"/>
        <w:jc w:val="both"/>
      </w:pPr>
      <w:r>
        <w:t>4. Per 2017</w:t>
      </w:r>
      <w:r w:rsidR="001B51A6" w:rsidRPr="0060474C">
        <w:t xml:space="preserve"> metus įsigyta ilgalaikio turto už </w:t>
      </w:r>
      <w:r>
        <w:t>20996</w:t>
      </w:r>
      <w:r w:rsidR="00F37E29">
        <w:t xml:space="preserve"> Eur</w:t>
      </w:r>
      <w:r w:rsidR="001B51A6" w:rsidRPr="0060474C">
        <w:t>, perleisto turto nėra.</w:t>
      </w:r>
    </w:p>
    <w:p w:rsidR="001B51A6" w:rsidRPr="0060474C" w:rsidRDefault="001B51A6" w:rsidP="0079343E">
      <w:pPr>
        <w:pStyle w:val="Standard"/>
        <w:tabs>
          <w:tab w:val="left" w:pos="0"/>
          <w:tab w:val="left" w:pos="426"/>
          <w:tab w:val="left" w:pos="525"/>
        </w:tabs>
        <w:spacing w:line="360" w:lineRule="auto"/>
        <w:jc w:val="both"/>
      </w:pPr>
      <w:r w:rsidRPr="0060474C">
        <w:t>5. Įstaigos sąnaudos per 201</w:t>
      </w:r>
      <w:r w:rsidR="00A21B38">
        <w:t>7</w:t>
      </w:r>
      <w:r w:rsidRPr="0060474C">
        <w:t xml:space="preserve"> metus </w:t>
      </w:r>
      <w:r w:rsidR="00A21B38">
        <w:t>1774226</w:t>
      </w:r>
      <w:r w:rsidR="00F37E29">
        <w:t xml:space="preserve"> Eur</w:t>
      </w:r>
      <w:r w:rsidRPr="0060474C">
        <w:t xml:space="preserve">, iš jų išlaidos darbo užmokesčiui ir socialiniam draudimui </w:t>
      </w:r>
      <w:r w:rsidR="00A21B38">
        <w:t>1367393</w:t>
      </w:r>
      <w:r w:rsidR="00F37E29">
        <w:t xml:space="preserve"> Eur</w:t>
      </w:r>
      <w:r w:rsidRPr="0060474C">
        <w:t xml:space="preserve">, tai sudaro </w:t>
      </w:r>
      <w:r w:rsidR="00A21B38">
        <w:t>77</w:t>
      </w:r>
      <w:r w:rsidR="00F37E29">
        <w:t xml:space="preserve"> </w:t>
      </w:r>
      <w:r w:rsidR="00FC578C">
        <w:t>procentus.</w:t>
      </w:r>
    </w:p>
    <w:p w:rsidR="001B51A6" w:rsidRPr="0060474C" w:rsidRDefault="001B51A6" w:rsidP="001B51A6">
      <w:pPr>
        <w:pStyle w:val="Standard"/>
        <w:numPr>
          <w:ilvl w:val="1"/>
          <w:numId w:val="14"/>
        </w:numPr>
        <w:tabs>
          <w:tab w:val="left" w:pos="345"/>
          <w:tab w:val="left" w:pos="435"/>
          <w:tab w:val="left" w:pos="510"/>
        </w:tabs>
        <w:spacing w:line="360" w:lineRule="auto"/>
        <w:jc w:val="both"/>
      </w:pPr>
      <w:r w:rsidRPr="0060474C">
        <w:t>Įstaigos darbuo</w:t>
      </w:r>
      <w:r w:rsidR="00FC578C">
        <w:t>tojų skaičius metų pradžioje 11</w:t>
      </w:r>
      <w:r w:rsidR="00111723">
        <w:t>9</w:t>
      </w:r>
      <w:r w:rsidR="00FC578C">
        <w:t>, metų pabaigoje 11</w:t>
      </w:r>
      <w:r w:rsidR="00111723">
        <w:t>4</w:t>
      </w:r>
      <w:r w:rsidRPr="0060474C">
        <w:t>.</w:t>
      </w:r>
    </w:p>
    <w:p w:rsidR="001B51A6" w:rsidRPr="0060474C" w:rsidRDefault="001B51A6" w:rsidP="001B51A6">
      <w:pPr>
        <w:pStyle w:val="Standard"/>
        <w:numPr>
          <w:ilvl w:val="1"/>
          <w:numId w:val="14"/>
        </w:numPr>
        <w:tabs>
          <w:tab w:val="left" w:pos="345"/>
          <w:tab w:val="left" w:pos="435"/>
          <w:tab w:val="left" w:pos="510"/>
        </w:tabs>
        <w:spacing w:line="360" w:lineRule="auto"/>
        <w:jc w:val="both"/>
      </w:pPr>
      <w:r w:rsidRPr="0060474C">
        <w:t xml:space="preserve">Įstaigos sąnaudos valdymo išlaidoms  </w:t>
      </w:r>
      <w:r w:rsidR="00111723">
        <w:t>56164</w:t>
      </w:r>
      <w:r w:rsidR="00FC578C">
        <w:t xml:space="preserve"> (su mokesčiais), tai sudaro </w:t>
      </w:r>
      <w:r w:rsidR="00111723">
        <w:t>3,2</w:t>
      </w:r>
      <w:r w:rsidR="00FC578C">
        <w:t xml:space="preserve"> proc. </w:t>
      </w:r>
      <w:r w:rsidR="0018114D">
        <w:t xml:space="preserve"> Eur.</w:t>
      </w:r>
    </w:p>
    <w:p w:rsidR="001B51A6" w:rsidRPr="0060474C" w:rsidRDefault="001B51A6" w:rsidP="001B51A6">
      <w:pPr>
        <w:pStyle w:val="Standard"/>
        <w:numPr>
          <w:ilvl w:val="1"/>
          <w:numId w:val="14"/>
        </w:numPr>
        <w:tabs>
          <w:tab w:val="left" w:pos="345"/>
          <w:tab w:val="left" w:pos="435"/>
          <w:tab w:val="left" w:pos="510"/>
        </w:tabs>
        <w:spacing w:line="360" w:lineRule="auto"/>
        <w:jc w:val="both"/>
      </w:pPr>
      <w:r w:rsidRPr="0060474C">
        <w:t>Įstaigos vadovas – direktorius Artūras Ivanauskas. Išlaidos jo darbo užmokesč</w:t>
      </w:r>
      <w:r w:rsidR="00111723">
        <w:t xml:space="preserve">iui per 2017 </w:t>
      </w:r>
      <w:r w:rsidRPr="0060474C">
        <w:t xml:space="preserve">metus </w:t>
      </w:r>
      <w:r w:rsidR="00FC578C">
        <w:t>259</w:t>
      </w:r>
      <w:r w:rsidR="00111723">
        <w:t>37</w:t>
      </w:r>
      <w:r w:rsidR="00FC578C">
        <w:t xml:space="preserve"> (su mokesčiais)</w:t>
      </w:r>
      <w:r w:rsidR="0018114D">
        <w:t xml:space="preserve"> Eur.</w:t>
      </w:r>
    </w:p>
    <w:p w:rsidR="001B51A6" w:rsidRPr="0060474C" w:rsidRDefault="001B51A6" w:rsidP="001B51A6">
      <w:pPr>
        <w:pStyle w:val="Standard"/>
        <w:numPr>
          <w:ilvl w:val="1"/>
          <w:numId w:val="14"/>
        </w:numPr>
        <w:tabs>
          <w:tab w:val="left" w:pos="345"/>
          <w:tab w:val="left" w:pos="435"/>
          <w:tab w:val="left" w:pos="510"/>
        </w:tabs>
        <w:spacing w:line="360" w:lineRule="auto"/>
        <w:jc w:val="both"/>
      </w:pPr>
      <w:r w:rsidRPr="0060474C">
        <w:t>Išlaidų kolegialių organų – stebėtojų tarybos, gydymo tarybos ir slaugos tarybos – kiekvieno nario darbo užmokesčiui ir kitoms šių organų narių išmokoms nėra.</w:t>
      </w:r>
    </w:p>
    <w:p w:rsidR="001B51A6" w:rsidRPr="0060474C" w:rsidRDefault="001B51A6" w:rsidP="001B51A6">
      <w:pPr>
        <w:pStyle w:val="Standard"/>
        <w:numPr>
          <w:ilvl w:val="1"/>
          <w:numId w:val="14"/>
        </w:numPr>
        <w:tabs>
          <w:tab w:val="left" w:pos="345"/>
          <w:tab w:val="left" w:pos="435"/>
          <w:tab w:val="left" w:pos="510"/>
        </w:tabs>
        <w:spacing w:line="360" w:lineRule="auto"/>
        <w:jc w:val="both"/>
      </w:pPr>
      <w:r w:rsidRPr="0060474C">
        <w:t>Įstaigos išlaidų išmokoms su įstaigos dalininku susijusiems asmenims nėra.</w:t>
      </w:r>
    </w:p>
    <w:p w:rsidR="0062103F" w:rsidRPr="0060474C" w:rsidRDefault="0062103F" w:rsidP="00693928">
      <w:pPr>
        <w:spacing w:line="240" w:lineRule="auto"/>
        <w:rPr>
          <w:b/>
          <w:sz w:val="24"/>
          <w:szCs w:val="24"/>
        </w:rPr>
      </w:pPr>
    </w:p>
    <w:p w:rsidR="001B51A6" w:rsidRPr="008415C7" w:rsidRDefault="001B51A6" w:rsidP="00693928">
      <w:pPr>
        <w:spacing w:line="240" w:lineRule="auto"/>
        <w:ind w:left="1296"/>
        <w:jc w:val="center"/>
        <w:rPr>
          <w:b/>
          <w:sz w:val="24"/>
          <w:szCs w:val="24"/>
        </w:rPr>
      </w:pPr>
      <w:r w:rsidRPr="008415C7">
        <w:rPr>
          <w:b/>
          <w:sz w:val="24"/>
          <w:szCs w:val="24"/>
        </w:rPr>
        <w:t>Darbuotojų darbo užmokesčio dinamika</w:t>
      </w:r>
    </w:p>
    <w:tbl>
      <w:tblPr>
        <w:tblStyle w:val="Lentelstinklelis"/>
        <w:tblW w:w="0" w:type="auto"/>
        <w:tblInd w:w="392" w:type="dxa"/>
        <w:tblLook w:val="04A0" w:firstRow="1" w:lastRow="0" w:firstColumn="1" w:lastColumn="0" w:noHBand="0" w:noVBand="1"/>
      </w:tblPr>
      <w:tblGrid>
        <w:gridCol w:w="3526"/>
        <w:gridCol w:w="1110"/>
        <w:gridCol w:w="1176"/>
        <w:gridCol w:w="1134"/>
        <w:gridCol w:w="1815"/>
      </w:tblGrid>
      <w:tr w:rsidR="00481D4F" w:rsidTr="00481D4F">
        <w:tc>
          <w:tcPr>
            <w:tcW w:w="3526" w:type="dxa"/>
          </w:tcPr>
          <w:p w:rsidR="00481D4F" w:rsidRDefault="00481D4F" w:rsidP="00D8058B">
            <w:pPr>
              <w:jc w:val="both"/>
              <w:rPr>
                <w:sz w:val="24"/>
                <w:szCs w:val="24"/>
              </w:rPr>
            </w:pPr>
          </w:p>
        </w:tc>
        <w:tc>
          <w:tcPr>
            <w:tcW w:w="1110" w:type="dxa"/>
          </w:tcPr>
          <w:p w:rsidR="00481D4F" w:rsidRDefault="00481D4F" w:rsidP="00D8058B">
            <w:pPr>
              <w:jc w:val="both"/>
              <w:rPr>
                <w:sz w:val="24"/>
                <w:szCs w:val="24"/>
              </w:rPr>
            </w:pPr>
          </w:p>
          <w:p w:rsidR="00481D4F" w:rsidRDefault="00481D4F" w:rsidP="00D8058B">
            <w:pPr>
              <w:jc w:val="both"/>
              <w:rPr>
                <w:sz w:val="24"/>
                <w:szCs w:val="24"/>
              </w:rPr>
            </w:pPr>
            <w:r>
              <w:rPr>
                <w:sz w:val="24"/>
                <w:szCs w:val="24"/>
              </w:rPr>
              <w:t xml:space="preserve">2015 m. </w:t>
            </w:r>
          </w:p>
        </w:tc>
        <w:tc>
          <w:tcPr>
            <w:tcW w:w="1176" w:type="dxa"/>
          </w:tcPr>
          <w:p w:rsidR="00481D4F" w:rsidRDefault="00481D4F" w:rsidP="00D8058B">
            <w:pPr>
              <w:jc w:val="both"/>
              <w:rPr>
                <w:sz w:val="24"/>
                <w:szCs w:val="24"/>
              </w:rPr>
            </w:pPr>
          </w:p>
          <w:p w:rsidR="00481D4F" w:rsidRDefault="00481D4F" w:rsidP="00D8058B">
            <w:pPr>
              <w:jc w:val="both"/>
              <w:rPr>
                <w:sz w:val="24"/>
                <w:szCs w:val="24"/>
              </w:rPr>
            </w:pPr>
            <w:r>
              <w:rPr>
                <w:sz w:val="24"/>
                <w:szCs w:val="24"/>
              </w:rPr>
              <w:t>2016 m.</w:t>
            </w:r>
          </w:p>
        </w:tc>
        <w:tc>
          <w:tcPr>
            <w:tcW w:w="1134" w:type="dxa"/>
          </w:tcPr>
          <w:p w:rsidR="00481D4F" w:rsidRDefault="00481D4F" w:rsidP="00800111">
            <w:pPr>
              <w:jc w:val="both"/>
              <w:rPr>
                <w:sz w:val="24"/>
                <w:szCs w:val="24"/>
              </w:rPr>
            </w:pPr>
          </w:p>
          <w:p w:rsidR="00481D4F" w:rsidRDefault="00481D4F" w:rsidP="00800111">
            <w:pPr>
              <w:jc w:val="both"/>
              <w:rPr>
                <w:sz w:val="24"/>
                <w:szCs w:val="24"/>
              </w:rPr>
            </w:pPr>
            <w:r>
              <w:rPr>
                <w:sz w:val="24"/>
                <w:szCs w:val="24"/>
              </w:rPr>
              <w:t>2017 m.</w:t>
            </w:r>
          </w:p>
        </w:tc>
        <w:tc>
          <w:tcPr>
            <w:tcW w:w="1815" w:type="dxa"/>
          </w:tcPr>
          <w:p w:rsidR="00481D4F" w:rsidRDefault="00481D4F" w:rsidP="00481D4F">
            <w:pPr>
              <w:jc w:val="center"/>
              <w:rPr>
                <w:sz w:val="24"/>
                <w:szCs w:val="24"/>
              </w:rPr>
            </w:pPr>
            <w:r>
              <w:rPr>
                <w:sz w:val="24"/>
                <w:szCs w:val="24"/>
              </w:rPr>
              <w:t>Rezultatas lyginant su 2016 m. (proc.)</w:t>
            </w:r>
          </w:p>
        </w:tc>
      </w:tr>
      <w:tr w:rsidR="00481D4F" w:rsidTr="00481D4F">
        <w:tc>
          <w:tcPr>
            <w:tcW w:w="3526" w:type="dxa"/>
          </w:tcPr>
          <w:p w:rsidR="00481D4F" w:rsidRDefault="00481D4F" w:rsidP="0046663B">
            <w:pPr>
              <w:rPr>
                <w:sz w:val="24"/>
                <w:szCs w:val="24"/>
              </w:rPr>
            </w:pPr>
            <w:r>
              <w:rPr>
                <w:sz w:val="24"/>
                <w:szCs w:val="24"/>
              </w:rPr>
              <w:t>Vidutinis 1,0 etato visų darbuotojų darbo užmokestis, Eur</w:t>
            </w:r>
          </w:p>
        </w:tc>
        <w:tc>
          <w:tcPr>
            <w:tcW w:w="1110" w:type="dxa"/>
          </w:tcPr>
          <w:p w:rsidR="00481D4F" w:rsidRDefault="00481D4F" w:rsidP="00A72C67">
            <w:pPr>
              <w:jc w:val="center"/>
              <w:rPr>
                <w:sz w:val="24"/>
                <w:szCs w:val="24"/>
              </w:rPr>
            </w:pPr>
            <w:r>
              <w:rPr>
                <w:sz w:val="24"/>
                <w:szCs w:val="24"/>
              </w:rPr>
              <w:t>714</w:t>
            </w:r>
          </w:p>
        </w:tc>
        <w:tc>
          <w:tcPr>
            <w:tcW w:w="1176" w:type="dxa"/>
          </w:tcPr>
          <w:p w:rsidR="00481D4F" w:rsidRDefault="00481D4F" w:rsidP="00A72C67">
            <w:pPr>
              <w:jc w:val="center"/>
              <w:rPr>
                <w:sz w:val="24"/>
                <w:szCs w:val="24"/>
              </w:rPr>
            </w:pPr>
            <w:r>
              <w:rPr>
                <w:sz w:val="24"/>
                <w:szCs w:val="24"/>
              </w:rPr>
              <w:t>765</w:t>
            </w:r>
          </w:p>
        </w:tc>
        <w:tc>
          <w:tcPr>
            <w:tcW w:w="1134" w:type="dxa"/>
          </w:tcPr>
          <w:p w:rsidR="00481D4F" w:rsidRDefault="00481D4F" w:rsidP="00800111">
            <w:pPr>
              <w:jc w:val="center"/>
              <w:rPr>
                <w:sz w:val="24"/>
                <w:szCs w:val="24"/>
              </w:rPr>
            </w:pPr>
            <w:r>
              <w:rPr>
                <w:sz w:val="24"/>
                <w:szCs w:val="24"/>
              </w:rPr>
              <w:t>865</w:t>
            </w:r>
          </w:p>
        </w:tc>
        <w:tc>
          <w:tcPr>
            <w:tcW w:w="1815" w:type="dxa"/>
          </w:tcPr>
          <w:p w:rsidR="00481D4F" w:rsidRDefault="00481D4F" w:rsidP="00A72C67">
            <w:pPr>
              <w:jc w:val="center"/>
              <w:rPr>
                <w:sz w:val="24"/>
                <w:szCs w:val="24"/>
              </w:rPr>
            </w:pPr>
            <w:r>
              <w:rPr>
                <w:sz w:val="24"/>
                <w:szCs w:val="24"/>
              </w:rPr>
              <w:t>+11,6</w:t>
            </w:r>
          </w:p>
        </w:tc>
      </w:tr>
      <w:tr w:rsidR="00481D4F" w:rsidTr="00481D4F">
        <w:tc>
          <w:tcPr>
            <w:tcW w:w="3526" w:type="dxa"/>
          </w:tcPr>
          <w:p w:rsidR="00481D4F" w:rsidRDefault="00481D4F" w:rsidP="00D8058B">
            <w:pPr>
              <w:jc w:val="both"/>
              <w:rPr>
                <w:sz w:val="24"/>
                <w:szCs w:val="24"/>
              </w:rPr>
            </w:pPr>
            <w:r>
              <w:rPr>
                <w:sz w:val="24"/>
                <w:szCs w:val="24"/>
              </w:rPr>
              <w:t>Vidutinis gydytojų darbo užmokestis, Eur</w:t>
            </w:r>
          </w:p>
        </w:tc>
        <w:tc>
          <w:tcPr>
            <w:tcW w:w="1110" w:type="dxa"/>
          </w:tcPr>
          <w:p w:rsidR="00481D4F" w:rsidRDefault="00481D4F" w:rsidP="00A72C67">
            <w:pPr>
              <w:jc w:val="center"/>
              <w:rPr>
                <w:sz w:val="24"/>
                <w:szCs w:val="24"/>
              </w:rPr>
            </w:pPr>
            <w:r>
              <w:rPr>
                <w:sz w:val="24"/>
                <w:szCs w:val="24"/>
              </w:rPr>
              <w:t>1120</w:t>
            </w:r>
          </w:p>
        </w:tc>
        <w:tc>
          <w:tcPr>
            <w:tcW w:w="1176" w:type="dxa"/>
          </w:tcPr>
          <w:p w:rsidR="00481D4F" w:rsidRDefault="00481D4F" w:rsidP="00A72C67">
            <w:pPr>
              <w:jc w:val="center"/>
              <w:rPr>
                <w:sz w:val="24"/>
                <w:szCs w:val="24"/>
              </w:rPr>
            </w:pPr>
            <w:r>
              <w:rPr>
                <w:sz w:val="24"/>
                <w:szCs w:val="24"/>
              </w:rPr>
              <w:t>1213</w:t>
            </w:r>
          </w:p>
        </w:tc>
        <w:tc>
          <w:tcPr>
            <w:tcW w:w="1134" w:type="dxa"/>
          </w:tcPr>
          <w:p w:rsidR="00481D4F" w:rsidRDefault="00481D4F" w:rsidP="00800111">
            <w:pPr>
              <w:jc w:val="center"/>
              <w:rPr>
                <w:sz w:val="24"/>
                <w:szCs w:val="24"/>
              </w:rPr>
            </w:pPr>
            <w:r>
              <w:rPr>
                <w:sz w:val="24"/>
                <w:szCs w:val="24"/>
              </w:rPr>
              <w:t>1316</w:t>
            </w:r>
          </w:p>
        </w:tc>
        <w:tc>
          <w:tcPr>
            <w:tcW w:w="1815" w:type="dxa"/>
          </w:tcPr>
          <w:p w:rsidR="00481D4F" w:rsidRDefault="00481D4F" w:rsidP="00A72C67">
            <w:pPr>
              <w:jc w:val="center"/>
              <w:rPr>
                <w:sz w:val="24"/>
                <w:szCs w:val="24"/>
              </w:rPr>
            </w:pPr>
            <w:r>
              <w:rPr>
                <w:sz w:val="24"/>
                <w:szCs w:val="24"/>
              </w:rPr>
              <w:t>+8,9</w:t>
            </w:r>
          </w:p>
        </w:tc>
      </w:tr>
      <w:tr w:rsidR="00481D4F" w:rsidTr="00481D4F">
        <w:tc>
          <w:tcPr>
            <w:tcW w:w="3526" w:type="dxa"/>
          </w:tcPr>
          <w:p w:rsidR="00481D4F" w:rsidRDefault="00481D4F" w:rsidP="00D8058B">
            <w:pPr>
              <w:jc w:val="both"/>
              <w:rPr>
                <w:sz w:val="24"/>
                <w:szCs w:val="24"/>
              </w:rPr>
            </w:pPr>
            <w:r>
              <w:rPr>
                <w:sz w:val="24"/>
                <w:szCs w:val="24"/>
              </w:rPr>
              <w:t>Vidutinis slaugytojų darbo užmokestis, Eur</w:t>
            </w:r>
          </w:p>
        </w:tc>
        <w:tc>
          <w:tcPr>
            <w:tcW w:w="1110" w:type="dxa"/>
          </w:tcPr>
          <w:p w:rsidR="00481D4F" w:rsidRDefault="00481D4F" w:rsidP="00A72C67">
            <w:pPr>
              <w:jc w:val="center"/>
              <w:rPr>
                <w:sz w:val="24"/>
                <w:szCs w:val="24"/>
              </w:rPr>
            </w:pPr>
            <w:r>
              <w:rPr>
                <w:sz w:val="24"/>
                <w:szCs w:val="24"/>
              </w:rPr>
              <w:t>655</w:t>
            </w:r>
          </w:p>
        </w:tc>
        <w:tc>
          <w:tcPr>
            <w:tcW w:w="1176" w:type="dxa"/>
          </w:tcPr>
          <w:p w:rsidR="00481D4F" w:rsidRDefault="00481D4F" w:rsidP="00A72C67">
            <w:pPr>
              <w:jc w:val="center"/>
              <w:rPr>
                <w:sz w:val="24"/>
                <w:szCs w:val="24"/>
              </w:rPr>
            </w:pPr>
            <w:r>
              <w:rPr>
                <w:sz w:val="24"/>
                <w:szCs w:val="24"/>
              </w:rPr>
              <w:t>731</w:t>
            </w:r>
          </w:p>
        </w:tc>
        <w:tc>
          <w:tcPr>
            <w:tcW w:w="1134" w:type="dxa"/>
          </w:tcPr>
          <w:p w:rsidR="00481D4F" w:rsidRDefault="00481D4F" w:rsidP="00800111">
            <w:pPr>
              <w:jc w:val="center"/>
              <w:rPr>
                <w:sz w:val="24"/>
                <w:szCs w:val="24"/>
              </w:rPr>
            </w:pPr>
            <w:r>
              <w:rPr>
                <w:sz w:val="24"/>
                <w:szCs w:val="24"/>
              </w:rPr>
              <w:t>857</w:t>
            </w:r>
          </w:p>
        </w:tc>
        <w:tc>
          <w:tcPr>
            <w:tcW w:w="1815" w:type="dxa"/>
          </w:tcPr>
          <w:p w:rsidR="00481D4F" w:rsidRDefault="00481D4F" w:rsidP="00A72C67">
            <w:pPr>
              <w:jc w:val="center"/>
              <w:rPr>
                <w:sz w:val="24"/>
                <w:szCs w:val="24"/>
              </w:rPr>
            </w:pPr>
            <w:r>
              <w:rPr>
                <w:sz w:val="24"/>
                <w:szCs w:val="24"/>
              </w:rPr>
              <w:t>+14,8</w:t>
            </w:r>
          </w:p>
        </w:tc>
      </w:tr>
      <w:tr w:rsidR="00481D4F" w:rsidTr="00481D4F">
        <w:tc>
          <w:tcPr>
            <w:tcW w:w="3526" w:type="dxa"/>
          </w:tcPr>
          <w:p w:rsidR="00481D4F" w:rsidRDefault="00481D4F" w:rsidP="00D8058B">
            <w:pPr>
              <w:jc w:val="both"/>
              <w:rPr>
                <w:sz w:val="24"/>
                <w:szCs w:val="24"/>
              </w:rPr>
            </w:pPr>
            <w:r>
              <w:rPr>
                <w:sz w:val="24"/>
                <w:szCs w:val="24"/>
              </w:rPr>
              <w:t xml:space="preserve">GMP slaugytojų </w:t>
            </w:r>
          </w:p>
        </w:tc>
        <w:tc>
          <w:tcPr>
            <w:tcW w:w="1110" w:type="dxa"/>
          </w:tcPr>
          <w:p w:rsidR="00481D4F" w:rsidRDefault="00481D4F" w:rsidP="00A72C67">
            <w:pPr>
              <w:jc w:val="center"/>
              <w:rPr>
                <w:sz w:val="24"/>
                <w:szCs w:val="24"/>
              </w:rPr>
            </w:pPr>
            <w:r>
              <w:rPr>
                <w:sz w:val="24"/>
                <w:szCs w:val="24"/>
              </w:rPr>
              <w:t>844</w:t>
            </w:r>
          </w:p>
        </w:tc>
        <w:tc>
          <w:tcPr>
            <w:tcW w:w="1176" w:type="dxa"/>
          </w:tcPr>
          <w:p w:rsidR="00481D4F" w:rsidRDefault="00481D4F" w:rsidP="00A72C67">
            <w:pPr>
              <w:jc w:val="center"/>
              <w:rPr>
                <w:sz w:val="24"/>
                <w:szCs w:val="24"/>
              </w:rPr>
            </w:pPr>
            <w:r>
              <w:rPr>
                <w:sz w:val="24"/>
                <w:szCs w:val="24"/>
              </w:rPr>
              <w:t>982</w:t>
            </w:r>
          </w:p>
        </w:tc>
        <w:tc>
          <w:tcPr>
            <w:tcW w:w="1134" w:type="dxa"/>
          </w:tcPr>
          <w:p w:rsidR="00481D4F" w:rsidRDefault="00481D4F" w:rsidP="00800111">
            <w:pPr>
              <w:jc w:val="center"/>
              <w:rPr>
                <w:sz w:val="24"/>
                <w:szCs w:val="24"/>
              </w:rPr>
            </w:pPr>
            <w:r>
              <w:rPr>
                <w:sz w:val="24"/>
                <w:szCs w:val="24"/>
              </w:rPr>
              <w:t>1270</w:t>
            </w:r>
          </w:p>
        </w:tc>
        <w:tc>
          <w:tcPr>
            <w:tcW w:w="1815" w:type="dxa"/>
          </w:tcPr>
          <w:p w:rsidR="00481D4F" w:rsidRDefault="004E5CDC" w:rsidP="00A72C67">
            <w:pPr>
              <w:jc w:val="center"/>
              <w:rPr>
                <w:sz w:val="24"/>
                <w:szCs w:val="24"/>
              </w:rPr>
            </w:pPr>
            <w:r>
              <w:rPr>
                <w:sz w:val="24"/>
                <w:szCs w:val="24"/>
              </w:rPr>
              <w:t>+22,6</w:t>
            </w:r>
          </w:p>
        </w:tc>
      </w:tr>
    </w:tbl>
    <w:p w:rsidR="001B51A6" w:rsidRDefault="001B51A6" w:rsidP="001B51A6">
      <w:pPr>
        <w:spacing w:line="240" w:lineRule="auto"/>
        <w:jc w:val="both"/>
        <w:rPr>
          <w:sz w:val="24"/>
          <w:szCs w:val="24"/>
        </w:rPr>
      </w:pPr>
    </w:p>
    <w:p w:rsidR="00851682" w:rsidRDefault="001B51A6" w:rsidP="001B51A6">
      <w:pPr>
        <w:spacing w:line="240" w:lineRule="auto"/>
        <w:ind w:firstLine="1296"/>
        <w:jc w:val="both"/>
        <w:rPr>
          <w:sz w:val="24"/>
          <w:szCs w:val="24"/>
        </w:rPr>
      </w:pPr>
      <w:r>
        <w:rPr>
          <w:sz w:val="24"/>
          <w:szCs w:val="24"/>
        </w:rPr>
        <w:t>Įstaigoje yra patvirtinta vienkartinių piniginių išmokų darbuotojams skatinti  nustatymo tvarka.</w:t>
      </w:r>
      <w:r w:rsidR="004E5CDC">
        <w:rPr>
          <w:sz w:val="24"/>
          <w:szCs w:val="24"/>
        </w:rPr>
        <w:t xml:space="preserve"> 2017</w:t>
      </w:r>
      <w:r w:rsidR="00851682">
        <w:rPr>
          <w:sz w:val="24"/>
          <w:szCs w:val="24"/>
        </w:rPr>
        <w:t xml:space="preserve"> m. darbuotojų skatinimui skirta </w:t>
      </w:r>
      <w:r w:rsidR="004E5CDC">
        <w:rPr>
          <w:sz w:val="24"/>
          <w:szCs w:val="24"/>
        </w:rPr>
        <w:t>92527</w:t>
      </w:r>
      <w:r w:rsidR="00851682">
        <w:rPr>
          <w:sz w:val="24"/>
          <w:szCs w:val="24"/>
        </w:rPr>
        <w:t xml:space="preserve"> Eur (su mokesčiais) suma vienkartinėms piniginėms išmokoms. </w:t>
      </w:r>
      <w:r w:rsidR="004E5CDC">
        <w:rPr>
          <w:sz w:val="24"/>
          <w:szCs w:val="24"/>
        </w:rPr>
        <w:t>Darbuotojai 2017 m. buvo skatinti 3 kartus (minint medicinos darbuotojų dieną, įstaigos 20-čio proga bei metų pabaigoje esant geriems finansinės veiklos rezultatams).</w:t>
      </w:r>
    </w:p>
    <w:p w:rsidR="00851682" w:rsidRPr="00A72C67" w:rsidRDefault="001B51A6" w:rsidP="009736DB">
      <w:pPr>
        <w:spacing w:line="240" w:lineRule="auto"/>
        <w:ind w:firstLine="1296"/>
        <w:jc w:val="both"/>
        <w:rPr>
          <w:color w:val="FF0000"/>
          <w:sz w:val="24"/>
          <w:szCs w:val="24"/>
        </w:rPr>
      </w:pPr>
      <w:r w:rsidRPr="00851682">
        <w:rPr>
          <w:sz w:val="24"/>
          <w:szCs w:val="24"/>
        </w:rPr>
        <w:lastRenderedPageBreak/>
        <w:t xml:space="preserve"> Sudaryta  vidaus medicininio audito grupė, kuriai vadovauja šeimos gydytoja </w:t>
      </w:r>
      <w:r w:rsidR="00027A2C">
        <w:rPr>
          <w:sz w:val="24"/>
          <w:szCs w:val="24"/>
        </w:rPr>
        <w:t xml:space="preserve">                </w:t>
      </w:r>
      <w:r w:rsidRPr="00851682">
        <w:rPr>
          <w:sz w:val="24"/>
          <w:szCs w:val="24"/>
        </w:rPr>
        <w:t>D. Bendinskienė. Lokalaus audito grupė pagal iš anksto sudarytą planą, patvirtintą įstaigos vadovo, analizuoja įstaig</w:t>
      </w:r>
      <w:r w:rsidR="00851682" w:rsidRPr="00851682">
        <w:rPr>
          <w:sz w:val="24"/>
          <w:szCs w:val="24"/>
        </w:rPr>
        <w:t xml:space="preserve">os ir jos padalinių veiklą. </w:t>
      </w:r>
      <w:r w:rsidR="004E5CDC">
        <w:rPr>
          <w:sz w:val="24"/>
          <w:szCs w:val="24"/>
        </w:rPr>
        <w:t>2017 m. buvo išplatintos ir analizuotos anketinės apklausos apie odontologijos ir vaikų poliklinikos darbo organizavimą, greitosios medicinos pagalbos skyriaus veiklą, laboratorijos darbo kokybę. Analizuotas odontologinis vaikų (iki 18 m.) profilaktinis patikrinimas, ambulatorinių slaugos paslaugų teikimas namuose</w:t>
      </w:r>
      <w:r w:rsidR="009F7E5D">
        <w:rPr>
          <w:sz w:val="24"/>
          <w:szCs w:val="24"/>
        </w:rPr>
        <w:t>.</w:t>
      </w:r>
    </w:p>
    <w:p w:rsidR="00A72C67" w:rsidRDefault="00A72C67" w:rsidP="009736DB">
      <w:pPr>
        <w:spacing w:line="240" w:lineRule="auto"/>
        <w:rPr>
          <w:b/>
          <w:sz w:val="28"/>
          <w:szCs w:val="28"/>
          <w:u w:val="single"/>
        </w:rPr>
      </w:pPr>
    </w:p>
    <w:p w:rsidR="001B51A6" w:rsidRPr="00F37E29" w:rsidRDefault="001B51A6" w:rsidP="001B51A6">
      <w:pPr>
        <w:spacing w:line="240" w:lineRule="auto"/>
        <w:jc w:val="center"/>
        <w:rPr>
          <w:b/>
          <w:sz w:val="28"/>
          <w:szCs w:val="28"/>
          <w:u w:val="single"/>
        </w:rPr>
      </w:pPr>
      <w:r w:rsidRPr="00F37E29">
        <w:rPr>
          <w:b/>
          <w:sz w:val="28"/>
          <w:szCs w:val="28"/>
          <w:u w:val="single"/>
        </w:rPr>
        <w:t>Išvados:</w:t>
      </w:r>
    </w:p>
    <w:p w:rsidR="001B51A6" w:rsidRPr="00F37E29" w:rsidRDefault="001B51A6" w:rsidP="001B51A6">
      <w:pPr>
        <w:spacing w:line="240" w:lineRule="auto"/>
        <w:jc w:val="center"/>
        <w:rPr>
          <w:b/>
          <w:sz w:val="28"/>
          <w:szCs w:val="28"/>
          <w:u w:val="single"/>
        </w:rPr>
      </w:pPr>
      <w:bookmarkStart w:id="0" w:name="_GoBack"/>
      <w:bookmarkEnd w:id="0"/>
    </w:p>
    <w:p w:rsidR="001B51A6" w:rsidRPr="00F37E29" w:rsidRDefault="001B51A6" w:rsidP="001B51A6">
      <w:pPr>
        <w:pStyle w:val="Sraopastraipa"/>
        <w:numPr>
          <w:ilvl w:val="0"/>
          <w:numId w:val="12"/>
        </w:numPr>
        <w:spacing w:line="360" w:lineRule="auto"/>
        <w:ind w:left="714" w:hanging="357"/>
        <w:jc w:val="both"/>
        <w:rPr>
          <w:sz w:val="24"/>
          <w:szCs w:val="24"/>
        </w:rPr>
      </w:pPr>
      <w:r w:rsidRPr="00F37E29">
        <w:rPr>
          <w:sz w:val="24"/>
          <w:szCs w:val="24"/>
        </w:rPr>
        <w:t>201</w:t>
      </w:r>
      <w:r w:rsidR="004E5CDC">
        <w:rPr>
          <w:sz w:val="24"/>
          <w:szCs w:val="24"/>
        </w:rPr>
        <w:t>7</w:t>
      </w:r>
      <w:r w:rsidRPr="00F37E29">
        <w:rPr>
          <w:sz w:val="24"/>
          <w:szCs w:val="24"/>
        </w:rPr>
        <w:t xml:space="preserve"> m. įstaigos</w:t>
      </w:r>
      <w:r w:rsidR="00BE7A2C">
        <w:rPr>
          <w:sz w:val="24"/>
          <w:szCs w:val="24"/>
        </w:rPr>
        <w:t xml:space="preserve"> </w:t>
      </w:r>
      <w:r w:rsidR="00617ACC">
        <w:rPr>
          <w:sz w:val="24"/>
          <w:szCs w:val="24"/>
        </w:rPr>
        <w:t xml:space="preserve">grynasis veiklos perviršis </w:t>
      </w:r>
      <w:r w:rsidR="00D56443">
        <w:rPr>
          <w:sz w:val="24"/>
          <w:szCs w:val="24"/>
        </w:rPr>
        <w:t>17248</w:t>
      </w:r>
      <w:r w:rsidR="00617ACC">
        <w:rPr>
          <w:sz w:val="24"/>
          <w:szCs w:val="24"/>
        </w:rPr>
        <w:t xml:space="preserve"> Eur. </w:t>
      </w:r>
    </w:p>
    <w:p w:rsidR="0018114D" w:rsidRDefault="00D56443" w:rsidP="001B51A6">
      <w:pPr>
        <w:pStyle w:val="Sraopastraipa"/>
        <w:numPr>
          <w:ilvl w:val="0"/>
          <w:numId w:val="12"/>
        </w:numPr>
        <w:spacing w:line="360" w:lineRule="auto"/>
        <w:ind w:left="714" w:hanging="357"/>
        <w:jc w:val="both"/>
        <w:rPr>
          <w:sz w:val="24"/>
          <w:szCs w:val="24"/>
        </w:rPr>
      </w:pPr>
      <w:r>
        <w:rPr>
          <w:sz w:val="24"/>
          <w:szCs w:val="24"/>
        </w:rPr>
        <w:t>Visiems į</w:t>
      </w:r>
      <w:r w:rsidR="001B51A6" w:rsidRPr="0018114D">
        <w:rPr>
          <w:sz w:val="24"/>
          <w:szCs w:val="24"/>
        </w:rPr>
        <w:t xml:space="preserve">staigos darbuotojams darbo užmokestis vidutiniškai padidėjo </w:t>
      </w:r>
      <w:r w:rsidR="00A72C67">
        <w:rPr>
          <w:sz w:val="24"/>
          <w:szCs w:val="24"/>
        </w:rPr>
        <w:t>11</w:t>
      </w:r>
      <w:r>
        <w:rPr>
          <w:sz w:val="24"/>
          <w:szCs w:val="24"/>
        </w:rPr>
        <w:t>,6</w:t>
      </w:r>
      <w:r w:rsidR="0018114D" w:rsidRPr="0018114D">
        <w:rPr>
          <w:sz w:val="24"/>
          <w:szCs w:val="24"/>
        </w:rPr>
        <w:t xml:space="preserve"> proc.</w:t>
      </w:r>
      <w:r w:rsidR="001B51A6" w:rsidRPr="0018114D">
        <w:rPr>
          <w:sz w:val="24"/>
          <w:szCs w:val="24"/>
        </w:rPr>
        <w:t xml:space="preserve"> </w:t>
      </w:r>
    </w:p>
    <w:p w:rsidR="001B51A6" w:rsidRDefault="001B51A6" w:rsidP="001B51A6">
      <w:pPr>
        <w:pStyle w:val="Sraopastraipa"/>
        <w:numPr>
          <w:ilvl w:val="0"/>
          <w:numId w:val="12"/>
        </w:numPr>
        <w:spacing w:line="360" w:lineRule="auto"/>
        <w:ind w:left="714" w:hanging="357"/>
        <w:jc w:val="both"/>
        <w:rPr>
          <w:sz w:val="24"/>
          <w:szCs w:val="24"/>
        </w:rPr>
      </w:pPr>
      <w:r w:rsidRPr="0018114D">
        <w:rPr>
          <w:sz w:val="24"/>
          <w:szCs w:val="24"/>
        </w:rPr>
        <w:t>201</w:t>
      </w:r>
      <w:r w:rsidR="004E5CDC">
        <w:rPr>
          <w:sz w:val="24"/>
          <w:szCs w:val="24"/>
        </w:rPr>
        <w:t>7</w:t>
      </w:r>
      <w:r w:rsidRPr="0018114D">
        <w:rPr>
          <w:sz w:val="24"/>
          <w:szCs w:val="24"/>
        </w:rPr>
        <w:t xml:space="preserve"> m. bendras prisirašiusių </w:t>
      </w:r>
      <w:r w:rsidR="00A72C67">
        <w:rPr>
          <w:sz w:val="24"/>
          <w:szCs w:val="24"/>
        </w:rPr>
        <w:t xml:space="preserve">prie įstaigos skaičius </w:t>
      </w:r>
      <w:r w:rsidRPr="0018114D">
        <w:rPr>
          <w:sz w:val="24"/>
          <w:szCs w:val="24"/>
        </w:rPr>
        <w:t xml:space="preserve"> sumažėjo </w:t>
      </w:r>
      <w:r w:rsidR="00D56443">
        <w:rPr>
          <w:sz w:val="24"/>
          <w:szCs w:val="24"/>
        </w:rPr>
        <w:t>0,53</w:t>
      </w:r>
      <w:r w:rsidR="0018114D">
        <w:rPr>
          <w:sz w:val="24"/>
          <w:szCs w:val="24"/>
        </w:rPr>
        <w:t xml:space="preserve"> proc.</w:t>
      </w:r>
      <w:r w:rsidRPr="0018114D">
        <w:rPr>
          <w:sz w:val="24"/>
          <w:szCs w:val="24"/>
        </w:rPr>
        <w:t xml:space="preserve"> palyginus su 201</w:t>
      </w:r>
      <w:r w:rsidR="00D56443">
        <w:rPr>
          <w:sz w:val="24"/>
          <w:szCs w:val="24"/>
        </w:rPr>
        <w:t>6</w:t>
      </w:r>
      <w:r w:rsidR="00A72C67">
        <w:rPr>
          <w:sz w:val="24"/>
          <w:szCs w:val="24"/>
        </w:rPr>
        <w:t xml:space="preserve"> m.</w:t>
      </w:r>
      <w:r w:rsidR="00D56443">
        <w:rPr>
          <w:sz w:val="24"/>
          <w:szCs w:val="24"/>
        </w:rPr>
        <w:t>, tačiau apsilankymų skaičius padidėjo 19,6 proc.</w:t>
      </w:r>
    </w:p>
    <w:p w:rsidR="00144F16" w:rsidRPr="00144F16" w:rsidRDefault="00144F16" w:rsidP="001B51A6">
      <w:pPr>
        <w:pStyle w:val="Sraopastraipa"/>
        <w:numPr>
          <w:ilvl w:val="0"/>
          <w:numId w:val="12"/>
        </w:numPr>
        <w:spacing w:line="360" w:lineRule="auto"/>
        <w:ind w:left="714" w:hanging="357"/>
        <w:jc w:val="both"/>
        <w:rPr>
          <w:sz w:val="24"/>
          <w:szCs w:val="24"/>
        </w:rPr>
      </w:pPr>
      <w:r>
        <w:rPr>
          <w:sz w:val="24"/>
          <w:szCs w:val="24"/>
        </w:rPr>
        <w:t xml:space="preserve">GMP iškvietimų skaičius 2017 m. padidėjo 1 proc., nors aptarnaujamų gyventojų skaičius sumažėjo 1,7 proc. lyginant su 2016 m. Operatyvumo rodiklis išaugo nuo 78,8 proc. iki      79,83 proc. </w:t>
      </w:r>
    </w:p>
    <w:p w:rsidR="001B51A6" w:rsidRPr="00F37E29" w:rsidRDefault="001B51A6" w:rsidP="001B51A6">
      <w:pPr>
        <w:spacing w:line="360" w:lineRule="auto"/>
        <w:jc w:val="both"/>
        <w:rPr>
          <w:sz w:val="24"/>
          <w:szCs w:val="24"/>
        </w:rPr>
      </w:pPr>
    </w:p>
    <w:p w:rsidR="001B51A6" w:rsidRPr="00F37E29" w:rsidRDefault="001B51A6" w:rsidP="001B51A6">
      <w:pPr>
        <w:spacing w:line="360" w:lineRule="auto"/>
        <w:jc w:val="both"/>
        <w:rPr>
          <w:sz w:val="24"/>
          <w:szCs w:val="24"/>
        </w:rPr>
      </w:pPr>
      <w:r w:rsidRPr="00F37E29">
        <w:rPr>
          <w:sz w:val="24"/>
          <w:szCs w:val="24"/>
        </w:rPr>
        <w:t xml:space="preserve">                     Direktorius</w:t>
      </w:r>
      <w:r w:rsidRPr="00F37E29">
        <w:rPr>
          <w:sz w:val="24"/>
          <w:szCs w:val="24"/>
        </w:rPr>
        <w:tab/>
      </w:r>
      <w:r w:rsidRPr="00F37E29">
        <w:rPr>
          <w:sz w:val="24"/>
          <w:szCs w:val="24"/>
        </w:rPr>
        <w:tab/>
      </w:r>
      <w:r w:rsidRPr="00F37E29">
        <w:rPr>
          <w:sz w:val="24"/>
          <w:szCs w:val="24"/>
        </w:rPr>
        <w:tab/>
      </w:r>
      <w:r w:rsidRPr="00F37E29">
        <w:rPr>
          <w:sz w:val="24"/>
          <w:szCs w:val="24"/>
        </w:rPr>
        <w:tab/>
        <w:t>Artūras Ivanauskas</w:t>
      </w:r>
    </w:p>
    <w:p w:rsidR="001B51A6" w:rsidRPr="00317686" w:rsidRDefault="001B51A6" w:rsidP="001B51A6">
      <w:pPr>
        <w:rPr>
          <w:color w:val="FF0000"/>
        </w:rPr>
      </w:pPr>
    </w:p>
    <w:p w:rsidR="00841DB1" w:rsidRPr="00D322FB" w:rsidRDefault="00841DB1">
      <w:pPr>
        <w:rPr>
          <w:color w:val="FF0000"/>
          <w:lang w:val="en-US"/>
        </w:rPr>
      </w:pPr>
    </w:p>
    <w:sectPr w:rsidR="00841DB1" w:rsidRPr="00D322FB" w:rsidSect="002B4047">
      <w:headerReference w:type="default" r:id="rId9"/>
      <w:pgSz w:w="11906" w:h="16838"/>
      <w:pgMar w:top="1135" w:right="707" w:bottom="709" w:left="1276"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00" w:rsidRDefault="00AC1E00">
      <w:pPr>
        <w:spacing w:after="0" w:line="240" w:lineRule="auto"/>
      </w:pPr>
      <w:r>
        <w:separator/>
      </w:r>
    </w:p>
  </w:endnote>
  <w:endnote w:type="continuationSeparator" w:id="0">
    <w:p w:rsidR="00AC1E00" w:rsidRDefault="00AC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00" w:rsidRDefault="00AC1E00">
      <w:pPr>
        <w:spacing w:after="0" w:line="240" w:lineRule="auto"/>
      </w:pPr>
      <w:r>
        <w:separator/>
      </w:r>
    </w:p>
  </w:footnote>
  <w:footnote w:type="continuationSeparator" w:id="0">
    <w:p w:rsidR="00AC1E00" w:rsidRDefault="00AC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28420"/>
      <w:docPartObj>
        <w:docPartGallery w:val="Page Numbers (Top of Page)"/>
        <w:docPartUnique/>
      </w:docPartObj>
    </w:sdtPr>
    <w:sdtEndPr/>
    <w:sdtContent>
      <w:p w:rsidR="00DE1F6B" w:rsidRDefault="00DE1F6B">
        <w:pPr>
          <w:pStyle w:val="Antrats"/>
          <w:jc w:val="center"/>
        </w:pPr>
        <w:r>
          <w:fldChar w:fldCharType="begin"/>
        </w:r>
        <w:r>
          <w:instrText>PAGE   \* MERGEFORMAT</w:instrText>
        </w:r>
        <w:r>
          <w:fldChar w:fldCharType="separate"/>
        </w:r>
        <w:r w:rsidR="00027A2C">
          <w:rPr>
            <w:noProof/>
          </w:rPr>
          <w:t>10</w:t>
        </w:r>
        <w:r>
          <w:fldChar w:fldCharType="end"/>
        </w:r>
      </w:p>
    </w:sdtContent>
  </w:sdt>
  <w:p w:rsidR="00DE1F6B" w:rsidRDefault="00DE1F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2DC"/>
    <w:multiLevelType w:val="hybridMultilevel"/>
    <w:tmpl w:val="0D0E4372"/>
    <w:lvl w:ilvl="0" w:tplc="E2F6A6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DC125D3"/>
    <w:multiLevelType w:val="hybridMultilevel"/>
    <w:tmpl w:val="FBA23348"/>
    <w:lvl w:ilvl="0" w:tplc="7D3CD95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5E86A98"/>
    <w:multiLevelType w:val="hybridMultilevel"/>
    <w:tmpl w:val="6890B868"/>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68B4D7E"/>
    <w:multiLevelType w:val="multilevel"/>
    <w:tmpl w:val="279AC1DA"/>
    <w:lvl w:ilvl="0">
      <w:start w:val="1"/>
      <w:numFmt w:val="decimal"/>
      <w:lvlText w:val="%1."/>
      <w:lvlJc w:val="left"/>
      <w:pPr>
        <w:ind w:left="0" w:firstLine="0"/>
      </w:pPr>
    </w:lvl>
    <w:lvl w:ilvl="1">
      <w:start w:val="6"/>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94743E6"/>
    <w:multiLevelType w:val="hybridMultilevel"/>
    <w:tmpl w:val="C540D6B6"/>
    <w:lvl w:ilvl="0" w:tplc="226E5906">
      <w:start w:val="2012"/>
      <w:numFmt w:val="bullet"/>
      <w:lvlText w:val="-"/>
      <w:lvlJc w:val="left"/>
      <w:pPr>
        <w:ind w:left="928"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2C735E2"/>
    <w:multiLevelType w:val="hybridMultilevel"/>
    <w:tmpl w:val="468253C0"/>
    <w:lvl w:ilvl="0" w:tplc="E0B291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39F0C49"/>
    <w:multiLevelType w:val="hybridMultilevel"/>
    <w:tmpl w:val="CCEE3C94"/>
    <w:lvl w:ilvl="0" w:tplc="05C22A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41D7161A"/>
    <w:multiLevelType w:val="hybridMultilevel"/>
    <w:tmpl w:val="73003EEC"/>
    <w:lvl w:ilvl="0" w:tplc="76B8F37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nsid w:val="46515018"/>
    <w:multiLevelType w:val="hybridMultilevel"/>
    <w:tmpl w:val="28BAD2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8041143"/>
    <w:multiLevelType w:val="multilevel"/>
    <w:tmpl w:val="FFDEA822"/>
    <w:lvl w:ilvl="0">
      <w:start w:val="1"/>
      <w:numFmt w:val="decimal"/>
      <w:lvlText w:val="%1."/>
      <w:lvlJc w:val="left"/>
      <w:pPr>
        <w:ind w:left="0" w:firstLine="0"/>
      </w:pPr>
      <w:rPr>
        <w:rFonts w:ascii="Times New Roman" w:eastAsia="Lucida Sans Unicode" w:hAnsi="Times New Roman" w:cs="Mang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4F287841"/>
    <w:multiLevelType w:val="hybridMultilevel"/>
    <w:tmpl w:val="312E0F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7C8606D"/>
    <w:multiLevelType w:val="hybridMultilevel"/>
    <w:tmpl w:val="D01EBA8E"/>
    <w:lvl w:ilvl="0" w:tplc="8BE0B9F0">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2">
    <w:nsid w:val="57F47ACA"/>
    <w:multiLevelType w:val="hybridMultilevel"/>
    <w:tmpl w:val="A094FEDA"/>
    <w:lvl w:ilvl="0" w:tplc="54141D9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nsid w:val="60D758B8"/>
    <w:multiLevelType w:val="hybridMultilevel"/>
    <w:tmpl w:val="926EFEF2"/>
    <w:lvl w:ilvl="0" w:tplc="6BE802B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4">
    <w:nsid w:val="6ED07281"/>
    <w:multiLevelType w:val="hybridMultilevel"/>
    <w:tmpl w:val="728247B8"/>
    <w:lvl w:ilvl="0" w:tplc="1B2E1F6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8"/>
  </w:num>
  <w:num w:numId="5">
    <w:abstractNumId w:val="5"/>
  </w:num>
  <w:num w:numId="6">
    <w:abstractNumId w:val="0"/>
  </w:num>
  <w:num w:numId="7">
    <w:abstractNumId w:val="14"/>
  </w:num>
  <w:num w:numId="8">
    <w:abstractNumId w:val="13"/>
  </w:num>
  <w:num w:numId="9">
    <w:abstractNumId w:val="11"/>
  </w:num>
  <w:num w:numId="10">
    <w:abstractNumId w:val="7"/>
  </w:num>
  <w:num w:numId="11">
    <w:abstractNumId w:val="12"/>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A6"/>
    <w:rsid w:val="00002475"/>
    <w:rsid w:val="00022DA7"/>
    <w:rsid w:val="00027A2C"/>
    <w:rsid w:val="0004096A"/>
    <w:rsid w:val="00042530"/>
    <w:rsid w:val="0005665E"/>
    <w:rsid w:val="00060CF2"/>
    <w:rsid w:val="0009341F"/>
    <w:rsid w:val="00096022"/>
    <w:rsid w:val="000B2CD1"/>
    <w:rsid w:val="000C4EF4"/>
    <w:rsid w:val="00111723"/>
    <w:rsid w:val="0012243E"/>
    <w:rsid w:val="001347CA"/>
    <w:rsid w:val="00144F16"/>
    <w:rsid w:val="00161938"/>
    <w:rsid w:val="0016360F"/>
    <w:rsid w:val="001718CC"/>
    <w:rsid w:val="0018114D"/>
    <w:rsid w:val="00183C7A"/>
    <w:rsid w:val="001A1907"/>
    <w:rsid w:val="001A38B6"/>
    <w:rsid w:val="001B51A6"/>
    <w:rsid w:val="001C5537"/>
    <w:rsid w:val="001D2654"/>
    <w:rsid w:val="001D3EBA"/>
    <w:rsid w:val="001E508A"/>
    <w:rsid w:val="0025589A"/>
    <w:rsid w:val="002701AB"/>
    <w:rsid w:val="002916B2"/>
    <w:rsid w:val="002A14EE"/>
    <w:rsid w:val="002B4047"/>
    <w:rsid w:val="002B4845"/>
    <w:rsid w:val="002C3255"/>
    <w:rsid w:val="002C3D70"/>
    <w:rsid w:val="002C454E"/>
    <w:rsid w:val="002C6F0F"/>
    <w:rsid w:val="002E6182"/>
    <w:rsid w:val="002F0031"/>
    <w:rsid w:val="002F1AD6"/>
    <w:rsid w:val="00301B6E"/>
    <w:rsid w:val="00303AA0"/>
    <w:rsid w:val="00317686"/>
    <w:rsid w:val="0033174B"/>
    <w:rsid w:val="00341323"/>
    <w:rsid w:val="00361680"/>
    <w:rsid w:val="00384C1D"/>
    <w:rsid w:val="003B6985"/>
    <w:rsid w:val="003D36DE"/>
    <w:rsid w:val="003E57E5"/>
    <w:rsid w:val="003E652A"/>
    <w:rsid w:val="003F1559"/>
    <w:rsid w:val="00434CA7"/>
    <w:rsid w:val="0046620A"/>
    <w:rsid w:val="0046663B"/>
    <w:rsid w:val="00481D4F"/>
    <w:rsid w:val="0049081D"/>
    <w:rsid w:val="004B3E12"/>
    <w:rsid w:val="004D2AD0"/>
    <w:rsid w:val="004E5CDC"/>
    <w:rsid w:val="00501C1D"/>
    <w:rsid w:val="00505683"/>
    <w:rsid w:val="00510BDA"/>
    <w:rsid w:val="00515F7E"/>
    <w:rsid w:val="005212BD"/>
    <w:rsid w:val="005519F7"/>
    <w:rsid w:val="00591A73"/>
    <w:rsid w:val="00595E90"/>
    <w:rsid w:val="005979BF"/>
    <w:rsid w:val="005A042D"/>
    <w:rsid w:val="005C11F6"/>
    <w:rsid w:val="005D5FC1"/>
    <w:rsid w:val="005E52DE"/>
    <w:rsid w:val="005F2CFC"/>
    <w:rsid w:val="005F3E1D"/>
    <w:rsid w:val="0060474C"/>
    <w:rsid w:val="00605F5B"/>
    <w:rsid w:val="00617ACC"/>
    <w:rsid w:val="0062103F"/>
    <w:rsid w:val="00624473"/>
    <w:rsid w:val="00657CEA"/>
    <w:rsid w:val="00666FAA"/>
    <w:rsid w:val="00693928"/>
    <w:rsid w:val="006B591A"/>
    <w:rsid w:val="006C5488"/>
    <w:rsid w:val="006F204D"/>
    <w:rsid w:val="006F23EB"/>
    <w:rsid w:val="007454E3"/>
    <w:rsid w:val="00764105"/>
    <w:rsid w:val="00786D6C"/>
    <w:rsid w:val="0079343E"/>
    <w:rsid w:val="007A265D"/>
    <w:rsid w:val="007B18FD"/>
    <w:rsid w:val="007C6847"/>
    <w:rsid w:val="007D2B83"/>
    <w:rsid w:val="007E2B90"/>
    <w:rsid w:val="00810BA1"/>
    <w:rsid w:val="00811666"/>
    <w:rsid w:val="00821FA8"/>
    <w:rsid w:val="00841DB1"/>
    <w:rsid w:val="00851682"/>
    <w:rsid w:val="00852204"/>
    <w:rsid w:val="00867BCE"/>
    <w:rsid w:val="008B3530"/>
    <w:rsid w:val="008B70DA"/>
    <w:rsid w:val="008C6244"/>
    <w:rsid w:val="008D2D2D"/>
    <w:rsid w:val="008D7B6E"/>
    <w:rsid w:val="00913E4A"/>
    <w:rsid w:val="009412C1"/>
    <w:rsid w:val="00947E01"/>
    <w:rsid w:val="0095793E"/>
    <w:rsid w:val="009736DB"/>
    <w:rsid w:val="00992043"/>
    <w:rsid w:val="009A0044"/>
    <w:rsid w:val="009B21E4"/>
    <w:rsid w:val="009E0267"/>
    <w:rsid w:val="009E07BF"/>
    <w:rsid w:val="009E2BF8"/>
    <w:rsid w:val="009E2D11"/>
    <w:rsid w:val="009E4CB3"/>
    <w:rsid w:val="009E7E4C"/>
    <w:rsid w:val="009F7E5D"/>
    <w:rsid w:val="00A15911"/>
    <w:rsid w:val="00A21B38"/>
    <w:rsid w:val="00A34009"/>
    <w:rsid w:val="00A47264"/>
    <w:rsid w:val="00A56F28"/>
    <w:rsid w:val="00A632B0"/>
    <w:rsid w:val="00A65D97"/>
    <w:rsid w:val="00A72C67"/>
    <w:rsid w:val="00A75B0F"/>
    <w:rsid w:val="00A75D08"/>
    <w:rsid w:val="00A813E3"/>
    <w:rsid w:val="00A869FE"/>
    <w:rsid w:val="00AB0332"/>
    <w:rsid w:val="00AB05C3"/>
    <w:rsid w:val="00AB5EEA"/>
    <w:rsid w:val="00AC1E00"/>
    <w:rsid w:val="00AD299E"/>
    <w:rsid w:val="00AD2C75"/>
    <w:rsid w:val="00AE6EA9"/>
    <w:rsid w:val="00B2116E"/>
    <w:rsid w:val="00B32535"/>
    <w:rsid w:val="00BC00A6"/>
    <w:rsid w:val="00BE7A2C"/>
    <w:rsid w:val="00C73145"/>
    <w:rsid w:val="00C8399F"/>
    <w:rsid w:val="00C91BE5"/>
    <w:rsid w:val="00CD34C4"/>
    <w:rsid w:val="00CD6655"/>
    <w:rsid w:val="00CE1084"/>
    <w:rsid w:val="00D25E5A"/>
    <w:rsid w:val="00D322FB"/>
    <w:rsid w:val="00D37921"/>
    <w:rsid w:val="00D41BF3"/>
    <w:rsid w:val="00D56443"/>
    <w:rsid w:val="00D60515"/>
    <w:rsid w:val="00D73630"/>
    <w:rsid w:val="00D76810"/>
    <w:rsid w:val="00D8058B"/>
    <w:rsid w:val="00DC34E9"/>
    <w:rsid w:val="00DE066E"/>
    <w:rsid w:val="00DE1F6B"/>
    <w:rsid w:val="00DE476B"/>
    <w:rsid w:val="00DE5795"/>
    <w:rsid w:val="00DF0905"/>
    <w:rsid w:val="00E117D4"/>
    <w:rsid w:val="00E23838"/>
    <w:rsid w:val="00E25BA2"/>
    <w:rsid w:val="00E46658"/>
    <w:rsid w:val="00E53929"/>
    <w:rsid w:val="00E61C99"/>
    <w:rsid w:val="00E91837"/>
    <w:rsid w:val="00E93F6D"/>
    <w:rsid w:val="00EB5752"/>
    <w:rsid w:val="00EC3ADB"/>
    <w:rsid w:val="00ED2C97"/>
    <w:rsid w:val="00ED5499"/>
    <w:rsid w:val="00EE3ACC"/>
    <w:rsid w:val="00F35DB7"/>
    <w:rsid w:val="00F37E29"/>
    <w:rsid w:val="00F40EEA"/>
    <w:rsid w:val="00F979AB"/>
    <w:rsid w:val="00FA1D11"/>
    <w:rsid w:val="00FB476B"/>
    <w:rsid w:val="00FC2D73"/>
    <w:rsid w:val="00FC578C"/>
    <w:rsid w:val="00FD25A2"/>
    <w:rsid w:val="00FD76C3"/>
    <w:rsid w:val="00FE79E3"/>
    <w:rsid w:val="00FF37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51A6"/>
    <w:rPr>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B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B51A6"/>
    <w:pPr>
      <w:ind w:left="720"/>
      <w:contextualSpacing/>
    </w:pPr>
  </w:style>
  <w:style w:type="paragraph" w:styleId="Debesliotekstas">
    <w:name w:val="Balloon Text"/>
    <w:basedOn w:val="prastasis"/>
    <w:link w:val="DebesliotekstasDiagrama"/>
    <w:uiPriority w:val="99"/>
    <w:semiHidden/>
    <w:unhideWhenUsed/>
    <w:rsid w:val="001B51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51A6"/>
    <w:rPr>
      <w:rFonts w:ascii="Tahoma" w:hAnsi="Tahoma" w:cs="Tahoma"/>
      <w:sz w:val="16"/>
      <w:szCs w:val="16"/>
      <w:lang w:eastAsia="lt-LT"/>
    </w:rPr>
  </w:style>
  <w:style w:type="paragraph" w:styleId="Antrats">
    <w:name w:val="header"/>
    <w:basedOn w:val="prastasis"/>
    <w:link w:val="AntratsDiagrama"/>
    <w:uiPriority w:val="99"/>
    <w:unhideWhenUsed/>
    <w:rsid w:val="001B51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B51A6"/>
    <w:rPr>
      <w:sz w:val="20"/>
      <w:szCs w:val="20"/>
      <w:lang w:eastAsia="lt-LT"/>
    </w:rPr>
  </w:style>
  <w:style w:type="paragraph" w:styleId="Porat">
    <w:name w:val="footer"/>
    <w:basedOn w:val="prastasis"/>
    <w:link w:val="PoratDiagrama"/>
    <w:uiPriority w:val="99"/>
    <w:unhideWhenUsed/>
    <w:rsid w:val="001B51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B51A6"/>
    <w:rPr>
      <w:sz w:val="20"/>
      <w:szCs w:val="20"/>
      <w:lang w:eastAsia="lt-LT"/>
    </w:rPr>
  </w:style>
  <w:style w:type="character" w:styleId="Vietosrezervavimoenklotekstas">
    <w:name w:val="Placeholder Text"/>
    <w:basedOn w:val="Numatytasispastraiposriftas"/>
    <w:uiPriority w:val="99"/>
    <w:semiHidden/>
    <w:rsid w:val="001B51A6"/>
    <w:rPr>
      <w:color w:val="808080"/>
    </w:rPr>
  </w:style>
  <w:style w:type="paragraph" w:customStyle="1" w:styleId="Standard">
    <w:name w:val="Standard"/>
    <w:rsid w:val="001B51A6"/>
    <w:pPr>
      <w:widowControl w:val="0"/>
      <w:suppressAutoHyphens/>
      <w:autoSpaceDN w:val="0"/>
      <w:spacing w:after="0" w:line="240" w:lineRule="auto"/>
    </w:pPr>
    <w:rPr>
      <w:rFonts w:eastAsia="Lucida Sans Unicode" w:cs="Mangal"/>
      <w:bCs w:val="0"/>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51A6"/>
    <w:rPr>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B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B51A6"/>
    <w:pPr>
      <w:ind w:left="720"/>
      <w:contextualSpacing/>
    </w:pPr>
  </w:style>
  <w:style w:type="paragraph" w:styleId="Debesliotekstas">
    <w:name w:val="Balloon Text"/>
    <w:basedOn w:val="prastasis"/>
    <w:link w:val="DebesliotekstasDiagrama"/>
    <w:uiPriority w:val="99"/>
    <w:semiHidden/>
    <w:unhideWhenUsed/>
    <w:rsid w:val="001B51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51A6"/>
    <w:rPr>
      <w:rFonts w:ascii="Tahoma" w:hAnsi="Tahoma" w:cs="Tahoma"/>
      <w:sz w:val="16"/>
      <w:szCs w:val="16"/>
      <w:lang w:eastAsia="lt-LT"/>
    </w:rPr>
  </w:style>
  <w:style w:type="paragraph" w:styleId="Antrats">
    <w:name w:val="header"/>
    <w:basedOn w:val="prastasis"/>
    <w:link w:val="AntratsDiagrama"/>
    <w:uiPriority w:val="99"/>
    <w:unhideWhenUsed/>
    <w:rsid w:val="001B51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B51A6"/>
    <w:rPr>
      <w:sz w:val="20"/>
      <w:szCs w:val="20"/>
      <w:lang w:eastAsia="lt-LT"/>
    </w:rPr>
  </w:style>
  <w:style w:type="paragraph" w:styleId="Porat">
    <w:name w:val="footer"/>
    <w:basedOn w:val="prastasis"/>
    <w:link w:val="PoratDiagrama"/>
    <w:uiPriority w:val="99"/>
    <w:unhideWhenUsed/>
    <w:rsid w:val="001B51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B51A6"/>
    <w:rPr>
      <w:sz w:val="20"/>
      <w:szCs w:val="20"/>
      <w:lang w:eastAsia="lt-LT"/>
    </w:rPr>
  </w:style>
  <w:style w:type="character" w:styleId="Vietosrezervavimoenklotekstas">
    <w:name w:val="Placeholder Text"/>
    <w:basedOn w:val="Numatytasispastraiposriftas"/>
    <w:uiPriority w:val="99"/>
    <w:semiHidden/>
    <w:rsid w:val="001B51A6"/>
    <w:rPr>
      <w:color w:val="808080"/>
    </w:rPr>
  </w:style>
  <w:style w:type="paragraph" w:customStyle="1" w:styleId="Standard">
    <w:name w:val="Standard"/>
    <w:rsid w:val="001B51A6"/>
    <w:pPr>
      <w:widowControl w:val="0"/>
      <w:suppressAutoHyphens/>
      <w:autoSpaceDN w:val="0"/>
      <w:spacing w:after="0" w:line="240" w:lineRule="auto"/>
    </w:pPr>
    <w:rPr>
      <w:rFonts w:eastAsia="Lucida Sans Unicode" w:cs="Mangal"/>
      <w:bCs w:val="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8A99-D352-4758-ACFB-F03FB964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11256</Words>
  <Characters>6416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59</cp:revision>
  <cp:lastPrinted>2017-04-11T11:56:00Z</cp:lastPrinted>
  <dcterms:created xsi:type="dcterms:W3CDTF">2018-03-12T13:27:00Z</dcterms:created>
  <dcterms:modified xsi:type="dcterms:W3CDTF">2018-03-15T08:58:00Z</dcterms:modified>
</cp:coreProperties>
</file>